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701"/>
        <w:gridCol w:w="2262"/>
      </w:tblGrid>
      <w:tr w:rsidR="00B054CE" w:rsidTr="00B054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CE" w:rsidRDefault="00D234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7E" w:rsidRDefault="00B054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гр. ТМ301</w:t>
            </w:r>
          </w:p>
          <w:p w:rsidR="00D2347E" w:rsidRPr="00D2347E" w:rsidRDefault="00D2347E" w:rsidP="00D2347E">
            <w:pPr>
              <w:rPr>
                <w:sz w:val="28"/>
                <w:szCs w:val="28"/>
                <w:lang w:eastAsia="en-US"/>
              </w:rPr>
            </w:pPr>
          </w:p>
          <w:p w:rsidR="00D2347E" w:rsidRPr="00D2347E" w:rsidRDefault="00D2347E" w:rsidP="00D2347E">
            <w:pPr>
              <w:rPr>
                <w:sz w:val="28"/>
                <w:szCs w:val="28"/>
                <w:lang w:eastAsia="en-US"/>
              </w:rPr>
            </w:pPr>
          </w:p>
          <w:p w:rsidR="00B054CE" w:rsidRPr="00D2347E" w:rsidRDefault="00D2347E" w:rsidP="00D2347E">
            <w:pPr>
              <w:tabs>
                <w:tab w:val="left" w:pos="94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CE" w:rsidRPr="00B054CE" w:rsidRDefault="00B054CE" w:rsidP="00B054CE">
            <w:pPr>
              <w:tabs>
                <w:tab w:val="left" w:pos="6300"/>
              </w:tabs>
              <w:ind w:left="91" w:right="85"/>
              <w:jc w:val="center"/>
              <w:rPr>
                <w:bCs/>
                <w:sz w:val="28"/>
                <w:szCs w:val="28"/>
              </w:rPr>
            </w:pPr>
            <w:r w:rsidRPr="00B054CE">
              <w:rPr>
                <w:bCs/>
                <w:sz w:val="28"/>
                <w:szCs w:val="28"/>
              </w:rPr>
              <w:t>Тема 10. Организация работ на участке установки и обслуживания ГБО.</w:t>
            </w:r>
          </w:p>
          <w:p w:rsidR="00B054CE" w:rsidRPr="00B054CE" w:rsidRDefault="00B054CE" w:rsidP="00B054CE">
            <w:pPr>
              <w:jc w:val="center"/>
              <w:rPr>
                <w:bCs/>
                <w:sz w:val="28"/>
                <w:szCs w:val="28"/>
              </w:rPr>
            </w:pPr>
          </w:p>
          <w:p w:rsidR="00B054CE" w:rsidRDefault="00B054C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CE" w:rsidRDefault="00B054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МДК.02.01</w:t>
            </w:r>
          </w:p>
          <w:p w:rsidR="00B054CE" w:rsidRDefault="00B054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Управление коллективом исполнителей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4CE" w:rsidRDefault="00B054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Преподаватель</w:t>
            </w:r>
          </w:p>
          <w:p w:rsidR="00B054CE" w:rsidRDefault="00B054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В.Ю. Новиков</w:t>
            </w:r>
          </w:p>
        </w:tc>
      </w:tr>
    </w:tbl>
    <w:p w:rsidR="00CA1D15" w:rsidRDefault="00CA1D15" w:rsidP="00F267FF">
      <w:pPr>
        <w:jc w:val="both"/>
        <w:rPr>
          <w:b/>
          <w:sz w:val="28"/>
          <w:szCs w:val="28"/>
        </w:rPr>
      </w:pPr>
    </w:p>
    <w:p w:rsidR="00CA1D15" w:rsidRPr="00CA1D15" w:rsidRDefault="00CA1D15" w:rsidP="00CA1D15">
      <w:pPr>
        <w:tabs>
          <w:tab w:val="left" w:pos="6300"/>
        </w:tabs>
        <w:ind w:left="91" w:right="85"/>
        <w:jc w:val="center"/>
        <w:rPr>
          <w:b/>
          <w:sz w:val="28"/>
          <w:szCs w:val="28"/>
        </w:rPr>
      </w:pPr>
      <w:r w:rsidRPr="00CA1D15">
        <w:rPr>
          <w:b/>
          <w:sz w:val="28"/>
          <w:szCs w:val="28"/>
        </w:rPr>
        <w:t>Тема 10. Организация работ на участке установки и обслуживания ГБО.</w:t>
      </w:r>
    </w:p>
    <w:p w:rsidR="00CA1D15" w:rsidRPr="00CA1D15" w:rsidRDefault="00CA1D15" w:rsidP="00CA1D15">
      <w:pPr>
        <w:jc w:val="center"/>
        <w:rPr>
          <w:b/>
          <w:sz w:val="28"/>
          <w:szCs w:val="28"/>
        </w:rPr>
      </w:pPr>
    </w:p>
    <w:p w:rsidR="00F267FF" w:rsidRDefault="00F267FF" w:rsidP="00F267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267FF">
        <w:rPr>
          <w:b/>
          <w:sz w:val="28"/>
          <w:szCs w:val="28"/>
        </w:rPr>
        <w:t xml:space="preserve">Общие положения о переоборудовании автомобиля для работы на газовом топливе. </w:t>
      </w:r>
    </w:p>
    <w:p w:rsidR="00F267FF" w:rsidRDefault="00F267FF" w:rsidP="00F267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F267FF">
        <w:rPr>
          <w:b/>
          <w:sz w:val="28"/>
          <w:szCs w:val="28"/>
        </w:rPr>
        <w:t xml:space="preserve">Технологический процесс установки ГБО на автомобиль. </w:t>
      </w:r>
    </w:p>
    <w:p w:rsidR="00F267FF" w:rsidRDefault="00F267FF" w:rsidP="00F267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267FF">
        <w:rPr>
          <w:b/>
          <w:sz w:val="28"/>
          <w:szCs w:val="28"/>
        </w:rPr>
        <w:t xml:space="preserve">Особенности переоборудования инжекторных бензиновых автомобилей для работы на газовом топливе. </w:t>
      </w:r>
    </w:p>
    <w:p w:rsidR="00F267FF" w:rsidRDefault="00F267FF" w:rsidP="00F267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267FF">
        <w:rPr>
          <w:b/>
          <w:sz w:val="28"/>
          <w:szCs w:val="28"/>
        </w:rPr>
        <w:t xml:space="preserve">Организация работ, типовая планировка участка. </w:t>
      </w:r>
    </w:p>
    <w:p w:rsidR="00456849" w:rsidRDefault="00F267FF" w:rsidP="00F267FF">
      <w:pPr>
        <w:jc w:val="both"/>
        <w:rPr>
          <w:rFonts w:eastAsia="Courier New"/>
          <w:b/>
          <w:iCs/>
          <w:sz w:val="28"/>
          <w:szCs w:val="28"/>
        </w:rPr>
      </w:pPr>
      <w:r>
        <w:rPr>
          <w:b/>
          <w:sz w:val="28"/>
          <w:szCs w:val="28"/>
        </w:rPr>
        <w:t>5.</w:t>
      </w:r>
      <w:r w:rsidRPr="00F267FF">
        <w:rPr>
          <w:b/>
          <w:iCs/>
          <w:sz w:val="28"/>
          <w:szCs w:val="28"/>
        </w:rPr>
        <w:t xml:space="preserve">Требования по обеспечению безопасности при выполнении работ. </w:t>
      </w:r>
      <w:r>
        <w:rPr>
          <w:b/>
          <w:iCs/>
          <w:sz w:val="28"/>
          <w:szCs w:val="28"/>
        </w:rPr>
        <w:t>6.</w:t>
      </w:r>
      <w:r w:rsidRPr="00F267FF">
        <w:rPr>
          <w:rFonts w:eastAsia="Courier New"/>
          <w:b/>
          <w:iCs/>
          <w:sz w:val="28"/>
          <w:szCs w:val="28"/>
        </w:rPr>
        <w:t xml:space="preserve">Контроль качества </w:t>
      </w:r>
      <w:r w:rsidRPr="00F267FF">
        <w:rPr>
          <w:b/>
          <w:iCs/>
          <w:sz w:val="28"/>
          <w:szCs w:val="28"/>
        </w:rPr>
        <w:t>работ</w:t>
      </w:r>
      <w:r w:rsidRPr="00F267FF">
        <w:rPr>
          <w:rFonts w:eastAsia="Courier New"/>
          <w:b/>
          <w:iCs/>
          <w:sz w:val="28"/>
          <w:szCs w:val="28"/>
        </w:rPr>
        <w:t>.</w:t>
      </w:r>
    </w:p>
    <w:p w:rsidR="00F267FF" w:rsidRDefault="00F267FF" w:rsidP="00F267FF">
      <w:pPr>
        <w:jc w:val="both"/>
        <w:rPr>
          <w:rFonts w:eastAsia="Courier New"/>
          <w:b/>
          <w:iCs/>
          <w:sz w:val="28"/>
          <w:szCs w:val="28"/>
        </w:rPr>
      </w:pPr>
    </w:p>
    <w:p w:rsidR="00CA1D15" w:rsidRDefault="00CA1D15" w:rsidP="00CA1D1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CA1D15" w:rsidRDefault="00CA1D15" w:rsidP="00CA1D1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Образовательные:</w:t>
      </w:r>
    </w:p>
    <w:p w:rsidR="00CA1D15" w:rsidRPr="00CA1D15" w:rsidRDefault="00CA1D15" w:rsidP="00CA1D15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Ознакомить с </w:t>
      </w:r>
      <w:r>
        <w:rPr>
          <w:color w:val="000000"/>
          <w:sz w:val="28"/>
          <w:szCs w:val="28"/>
        </w:rPr>
        <w:t xml:space="preserve"> </w:t>
      </w:r>
      <w:r w:rsidRPr="00CA1D15">
        <w:rPr>
          <w:bCs/>
          <w:sz w:val="28"/>
          <w:szCs w:val="28"/>
        </w:rPr>
        <w:t>общими положениями о переоборудовании автомобиля для работы на газовом топливе; технологическим процессом установки ГБО на автомобиль; особенностью переоборудования инжекторных бензиновых автомобилей для работы на газовом топливе.</w:t>
      </w:r>
    </w:p>
    <w:p w:rsidR="00CA1D15" w:rsidRDefault="00CA1D15" w:rsidP="00CA1D1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CA1D15" w:rsidRDefault="00CA1D15" w:rsidP="00CA1D1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 студентов стремления к успешной профессиональной деятельности</w:t>
      </w:r>
    </w:p>
    <w:p w:rsidR="00CA1D15" w:rsidRDefault="00CA1D15" w:rsidP="00CA1D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изучаемой лекции</w:t>
      </w:r>
    </w:p>
    <w:p w:rsidR="00F267FF" w:rsidRDefault="00F267FF" w:rsidP="00F267FF">
      <w:pPr>
        <w:jc w:val="both"/>
        <w:rPr>
          <w:rFonts w:eastAsia="Courier New"/>
          <w:b/>
          <w:iCs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1.Общие положения о переоборудовании автомобиля для работы на </w:t>
      </w:r>
      <w:r w:rsidRPr="00BB7506">
        <w:rPr>
          <w:b/>
          <w:sz w:val="28"/>
          <w:szCs w:val="28"/>
        </w:rPr>
        <w:t xml:space="preserve">газовом топливе. </w:t>
      </w: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Установка газового оборудования может производиться непосредственно на заводе-изготовителе автомобиля, на специализированных участках, которые могут располагаться в производственных помещениях АТП, ремонтных мастерских или предприятий автосервиса, и производителями ГБО.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lastRenderedPageBreak/>
        <w:t>В соответствии с действующим законодательством переоборудование и даль</w:t>
      </w:r>
      <w:r w:rsidRPr="00BB7506">
        <w:rPr>
          <w:sz w:val="28"/>
          <w:szCs w:val="28"/>
        </w:rPr>
        <w:softHyphen/>
        <w:t>нейшая эксплуатация ГБА может осуществляться только при наличии ряда соот</w:t>
      </w:r>
      <w:r w:rsidRPr="00BB7506">
        <w:rPr>
          <w:sz w:val="28"/>
          <w:szCs w:val="28"/>
        </w:rPr>
        <w:softHyphen/>
        <w:t>ветствующих документов, подтверждающих, что ГБО, установленное на автомо</w:t>
      </w:r>
      <w:r w:rsidRPr="00BB7506">
        <w:rPr>
          <w:sz w:val="28"/>
          <w:szCs w:val="28"/>
        </w:rPr>
        <w:softHyphen/>
        <w:t>биль, соответствует требованиям ТУ, ГОСТ, ОСТ и сам автомобиль после переобо</w:t>
      </w:r>
      <w:r w:rsidRPr="00BB7506">
        <w:rPr>
          <w:sz w:val="28"/>
          <w:szCs w:val="28"/>
        </w:rPr>
        <w:softHyphen/>
        <w:t>рудования соответствует требованиям безопасности, а также, что организация, выполнившая переоборудование и производящая обслуживание и ремонт газового оборудования, имеет на это право.</w:t>
      </w:r>
      <w:proofErr w:type="gramEnd"/>
      <w:r w:rsidRPr="00BB7506">
        <w:rPr>
          <w:sz w:val="28"/>
          <w:szCs w:val="28"/>
        </w:rPr>
        <w:t xml:space="preserve"> Этими документами являются сертификат соответствия на комплект газобаллонного оборудования для данной модели автомобиля, сертификат соответствия на выполняемые услуги по переобо</w:t>
      </w:r>
      <w:r w:rsidRPr="00BB7506">
        <w:rPr>
          <w:sz w:val="28"/>
          <w:szCs w:val="28"/>
        </w:rPr>
        <w:softHyphen/>
        <w:t>рудованию: проверке герметичности (опрессовке) и регулировочным работам, и лицензия на право выполнения этих работ. Персонал, производящий переобору</w:t>
      </w:r>
      <w:r w:rsidRPr="00BB7506">
        <w:rPr>
          <w:sz w:val="28"/>
          <w:szCs w:val="28"/>
        </w:rPr>
        <w:softHyphen/>
        <w:t>дование, должен пройти специальную подготовку и иметь удостоверение соответствующего образца.</w:t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br/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br/>
      </w:r>
      <w:r w:rsidRPr="00BB7506">
        <w:rPr>
          <w:sz w:val="28"/>
          <w:szCs w:val="28"/>
        </w:rPr>
        <w:br/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t>В зависимости от вида применяемых топлив и типа двигателей автомобили переоборудуются в газобаллонные однотопливные (монотопливные), двухтоплив</w:t>
      </w:r>
      <w:r w:rsidRPr="00BB7506">
        <w:rPr>
          <w:sz w:val="28"/>
          <w:szCs w:val="28"/>
        </w:rPr>
        <w:softHyphen/>
        <w:t>ные с независимым питанием двигателя одним из топлив и двухтопливные с одновременной подачей двух топлив (газодизели).</w:t>
      </w:r>
      <w:proofErr w:type="gramEnd"/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В зависимости от агрегатного состояния и вида газа автомобили переобо</w:t>
      </w:r>
      <w:r w:rsidRPr="00BB7506">
        <w:rPr>
          <w:sz w:val="28"/>
          <w:szCs w:val="28"/>
        </w:rPr>
        <w:softHyphen/>
        <w:t>рудуются для работы на компримированном или сжиженном природном газе и для работы на сжиженном нефтяном газе.</w:t>
      </w: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  <w:r w:rsidRPr="00BB7506">
        <w:rPr>
          <w:b/>
          <w:sz w:val="28"/>
          <w:szCs w:val="28"/>
        </w:rPr>
        <w:t xml:space="preserve">2.Технологический процесс установки ГБО на автомобиль. 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Установка газового оборудования может производиться непосредственно на заводе-изготовителе автомобиля, на специализированных участках, которые </w:t>
      </w:r>
      <w:r w:rsidRPr="00BB7506">
        <w:rPr>
          <w:sz w:val="28"/>
          <w:szCs w:val="28"/>
        </w:rPr>
        <w:lastRenderedPageBreak/>
        <w:t>могут располагаться в производственных помещениях АТП, ремонтных мастерских или предприятий автосервиса, и производителями ГБО.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t>В соответствии с действующим законодательством переоборудование и даль</w:t>
      </w:r>
      <w:r w:rsidRPr="00BB7506">
        <w:rPr>
          <w:sz w:val="28"/>
          <w:szCs w:val="28"/>
        </w:rPr>
        <w:softHyphen/>
        <w:t>нейшая эксплуатация ГБА может осуществляться только при наличии ряда соот</w:t>
      </w:r>
      <w:r w:rsidRPr="00BB7506">
        <w:rPr>
          <w:sz w:val="28"/>
          <w:szCs w:val="28"/>
        </w:rPr>
        <w:softHyphen/>
        <w:t>ветствующих документов, подтверждающих, что ГБО, установленное на автомо</w:t>
      </w:r>
      <w:r w:rsidRPr="00BB7506">
        <w:rPr>
          <w:sz w:val="28"/>
          <w:szCs w:val="28"/>
        </w:rPr>
        <w:softHyphen/>
        <w:t>биль, соответствует требованиям ТУ, ГОСТ, ОСТ и сам автомобиль после переобо</w:t>
      </w:r>
      <w:r w:rsidRPr="00BB7506">
        <w:rPr>
          <w:sz w:val="28"/>
          <w:szCs w:val="28"/>
        </w:rPr>
        <w:softHyphen/>
        <w:t>рудования соответствует требованиям безопасности, а также, что организация, выполнившая переоборудование и производящая обслуживание и ремонт газового оборудования, имеет на это право.</w:t>
      </w:r>
      <w:proofErr w:type="gramEnd"/>
      <w:r w:rsidRPr="00BB7506">
        <w:rPr>
          <w:sz w:val="28"/>
          <w:szCs w:val="28"/>
        </w:rPr>
        <w:t xml:space="preserve"> Этими документами являются сертификат соответствия на комплект газобаллонного оборудования для данной модели автомобиля, сертификат соответствия на выполняемые услуги по переобо</w:t>
      </w:r>
      <w:r w:rsidRPr="00BB7506">
        <w:rPr>
          <w:sz w:val="28"/>
          <w:szCs w:val="28"/>
        </w:rPr>
        <w:softHyphen/>
        <w:t>рудованию: проверке герметичности (опрессовке) и регулировочным работам, и лицензия на право выполнения этих работ. Персонал, производящий переобору</w:t>
      </w:r>
      <w:r w:rsidRPr="00BB7506">
        <w:rPr>
          <w:sz w:val="28"/>
          <w:szCs w:val="28"/>
        </w:rPr>
        <w:softHyphen/>
        <w:t>дование, должен пройти специальную подготовку и иметь удостоверение соответствующего образца.</w:t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br/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br/>
      </w:r>
      <w:r w:rsidRPr="00BB7506">
        <w:rPr>
          <w:sz w:val="28"/>
          <w:szCs w:val="28"/>
        </w:rPr>
        <w:br/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t>В зависимости от вида применяемых топлив и типа двигателей автомобили переоборудуются в газобаллонные однотопливные (монотопливные), двухтоплив</w:t>
      </w:r>
      <w:r w:rsidRPr="00BB7506">
        <w:rPr>
          <w:sz w:val="28"/>
          <w:szCs w:val="28"/>
        </w:rPr>
        <w:softHyphen/>
        <w:t>ные с независимым питанием двигателя одним из топлив и двухтопливные с одновременной подачей двух топлив (газодизели).</w:t>
      </w:r>
      <w:proofErr w:type="gramEnd"/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В зависимости от агрегатного состояния и вида газа автомобили переобо</w:t>
      </w:r>
      <w:r w:rsidRPr="00BB7506">
        <w:rPr>
          <w:sz w:val="28"/>
          <w:szCs w:val="28"/>
        </w:rPr>
        <w:softHyphen/>
        <w:t>рудуются для работы на компримированном или сжиженном природном газе и для работы на сжиженном нефтяном газе.</w:t>
      </w: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  <w:r w:rsidRPr="00BB7506">
        <w:rPr>
          <w:b/>
          <w:sz w:val="28"/>
          <w:szCs w:val="28"/>
        </w:rPr>
        <w:t xml:space="preserve">3.Особенности переоборудования инжекторных бензиновых автомобилей для работы на газовом топливе. 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lastRenderedPageBreak/>
        <w:t>Для повышения топливной экономичности, динамики и особенно, снижения вредных выбросов </w:t>
      </w:r>
      <w:hyperlink r:id="rId5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отработавших</w:t>
        </w:r>
      </w:hyperlink>
      <w:r w:rsidRPr="00BB7506">
        <w:rPr>
          <w:sz w:val="28"/>
          <w:szCs w:val="28"/>
        </w:rPr>
        <w:t> газов на автомобили устанавливают двигатели с инжекторными, или компьютерными, системами управления. Подготовкой смеси и подачей топлива в инжекторных бензиновых двигателях в отличие от карбюраторных и механических впрысковых систем управляет бортовой компьютер. </w:t>
      </w:r>
    </w:p>
    <w:p w:rsidR="00F267FF" w:rsidRPr="00BB7506" w:rsidRDefault="00F267FF" w:rsidP="00BB7506">
      <w:pPr>
        <w:spacing w:line="360" w:lineRule="auto"/>
        <w:jc w:val="both"/>
        <w:textAlignment w:val="baseline"/>
        <w:outlineLvl w:val="4"/>
        <w:rPr>
          <w:b/>
          <w:bCs/>
          <w:sz w:val="28"/>
          <w:szCs w:val="28"/>
        </w:rPr>
      </w:pPr>
      <w:r w:rsidRPr="00BB7506">
        <w:rPr>
          <w:b/>
          <w:bCs/>
          <w:sz w:val="28"/>
          <w:szCs w:val="28"/>
        </w:rPr>
        <w:t>Особенности переоборудования инжекторных бензиновых автомобилей для работы на газе, решение проблемы хлопков.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Инжекторная бензиновая система питания с компьютерным управлением существенно отличается от </w:t>
      </w:r>
      <w:hyperlink r:id="rId6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карбюраторной</w:t>
        </w:r>
      </w:hyperlink>
      <w:r w:rsidRPr="00BB7506">
        <w:rPr>
          <w:sz w:val="28"/>
          <w:szCs w:val="28"/>
        </w:rPr>
        <w:t> системы. Количество впрыскиваемого инжектором (форсункой) топлива определяется сигналами, поступающими на бортовой компьютер, называемый электронным блоком управления (ЭБУ).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Топливо из бензобака подается расположенным в нем бензонасосом и поступает далее через фильтр. Напряжение на </w:t>
      </w:r>
      <w:hyperlink r:id="rId7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бензонасос</w:t>
        </w:r>
      </w:hyperlink>
      <w:r w:rsidRPr="00BB7506">
        <w:rPr>
          <w:sz w:val="28"/>
          <w:szCs w:val="28"/>
        </w:rPr>
        <w:t> подается от замка зажигания через переключатель и реле. Топливо дозируется и впрыскивается во впускной коллектор расположенными в нем инжекторами, электрическая цепь которых соединена с ЭБУ. Таким образом, по сигналу ЭБУ изменяется количество топлива, сгорающего в камере сгорания двигателя.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Водитель управляет режимом работы двигателя, изменяя положение дроссельной заслонки, установленной перед впускным коллектором. Для управления подачей воздуха при закрытой воздушной заслонке служит клапан холостого хода, включаемый датчиком положения дроссельной заслонки.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Информация о положении воздушной заслонки, количестве воздуха, поступающего в двигатель, и другие необходимые данные (положение коленчатого и распределительных валов, температура двигателя, детонация) поступают от соответствующих датчиков в ЭБУ. Важнейшим сигналом, обеспечивающим экологическую эффективность применения таких </w:t>
      </w:r>
      <w:r w:rsidRPr="00BB7506">
        <w:rPr>
          <w:sz w:val="28"/>
          <w:szCs w:val="28"/>
        </w:rPr>
        <w:lastRenderedPageBreak/>
        <w:t>сравнительно дорогостоящих систем питания, является информация датчика </w:t>
      </w:r>
      <w:hyperlink r:id="rId8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кислорода</w:t>
        </w:r>
      </w:hyperlink>
      <w:r w:rsidRPr="00BB7506">
        <w:rPr>
          <w:sz w:val="28"/>
          <w:szCs w:val="28"/>
        </w:rPr>
        <w:t>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Этот датчик служит для косвенного определения и коррекции ЭБУ коэффициента избытка воздуха (а) в топливовоздушной смеси. Устанавливаемый в выпускном тракте каталитический нейтрализатор (катализатор) уменьшает сразу все основные компоненты вредных выбросов СО, СН и NOX, если выдерживается соотношение между топливом и воздухом для бензина 1:14,9; </w:t>
      </w:r>
      <w:proofErr w:type="gramStart"/>
      <w:r w:rsidRPr="00BB7506">
        <w:rPr>
          <w:sz w:val="28"/>
          <w:szCs w:val="28"/>
        </w:rPr>
        <w:t>пропан-бутана</w:t>
      </w:r>
      <w:proofErr w:type="gramEnd"/>
      <w:r w:rsidRPr="00BB7506">
        <w:rPr>
          <w:sz w:val="28"/>
          <w:szCs w:val="28"/>
        </w:rPr>
        <w:t xml:space="preserve"> 1:16,1; метана 1:17,2. Эти соотношения </w:t>
      </w:r>
      <w:proofErr w:type="gramStart"/>
      <w:r w:rsidRPr="00BB7506">
        <w:rPr>
          <w:sz w:val="28"/>
          <w:szCs w:val="28"/>
        </w:rPr>
        <w:t>соответствуют</w:t>
      </w:r>
      <w:proofErr w:type="gramEnd"/>
      <w:r w:rsidRPr="00BB7506">
        <w:rPr>
          <w:sz w:val="28"/>
          <w:szCs w:val="28"/>
        </w:rPr>
        <w:t xml:space="preserve"> а = 1.</w:t>
      </w:r>
    </w:p>
    <w:p w:rsidR="00F267FF" w:rsidRPr="00BB7506" w:rsidRDefault="00F267FF" w:rsidP="00BB7506">
      <w:pPr>
        <w:spacing w:line="360" w:lineRule="auto"/>
        <w:jc w:val="both"/>
        <w:textAlignment w:val="baseline"/>
        <w:outlineLvl w:val="5"/>
        <w:rPr>
          <w:b/>
          <w:bCs/>
          <w:sz w:val="28"/>
          <w:szCs w:val="28"/>
        </w:rPr>
      </w:pPr>
      <w:r w:rsidRPr="00BB7506">
        <w:rPr>
          <w:b/>
          <w:bCs/>
          <w:sz w:val="28"/>
          <w:szCs w:val="28"/>
        </w:rPr>
        <w:t xml:space="preserve">Система распределенного или многоточечного впрыска инжекторных бензиновых автомобилей </w:t>
      </w:r>
      <w:proofErr w:type="gramStart"/>
      <w:r w:rsidRPr="00BB7506">
        <w:rPr>
          <w:b/>
          <w:bCs/>
          <w:sz w:val="28"/>
          <w:szCs w:val="28"/>
        </w:rPr>
        <w:t>с</w:t>
      </w:r>
      <w:proofErr w:type="gramEnd"/>
      <w:r w:rsidRPr="00BB7506">
        <w:rPr>
          <w:b/>
          <w:bCs/>
          <w:sz w:val="28"/>
          <w:szCs w:val="28"/>
        </w:rPr>
        <w:t xml:space="preserve"> установленным ГБО.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6CF86A5" wp14:editId="226D496D">
            <wp:extent cx="1238250" cy="1432560"/>
            <wp:effectExtent l="0" t="0" r="0" b="0"/>
            <wp:docPr id="1" name="Рисунок 1" descr="Особенности переоборудования инжекторных бензиновых автомобилей для работы на газе, решение проблемы хлопков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обенности переоборудования инжекторных бензиновых автомобилей для работы на газе, решение проблемы хлопков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Кислородный датчик называют также </w:t>
      </w:r>
      <w:proofErr w:type="gramStart"/>
      <w:r w:rsidRPr="00BB7506">
        <w:rPr>
          <w:sz w:val="28"/>
          <w:szCs w:val="28"/>
        </w:rPr>
        <w:t>лямбда-зондом</w:t>
      </w:r>
      <w:proofErr w:type="gramEnd"/>
      <w:r w:rsidRPr="00BB7506">
        <w:rPr>
          <w:sz w:val="28"/>
          <w:szCs w:val="28"/>
        </w:rPr>
        <w:t xml:space="preserve">. Этот зонд постоянно определяет содержание неиспользованного в камере сгорания кислорода — косвенного показателя а. Эта информация позволяет ЭБУ путем изменения времени открытия инжектора </w:t>
      </w:r>
      <w:proofErr w:type="gramStart"/>
      <w:r w:rsidRPr="00BB7506">
        <w:rPr>
          <w:sz w:val="28"/>
          <w:szCs w:val="28"/>
        </w:rPr>
        <w:t>поддерживать</w:t>
      </w:r>
      <w:proofErr w:type="gramEnd"/>
      <w:r w:rsidRPr="00BB7506">
        <w:rPr>
          <w:sz w:val="28"/>
          <w:szCs w:val="28"/>
        </w:rPr>
        <w:t xml:space="preserve"> а в узких пределах. Инжектор впрыскивает топливо в необходимых количествах для образования в камере сгорания смеси, для которой коэффициент а меньше единицы или близок к ней, и </w:t>
      </w:r>
      <w:proofErr w:type="gramStart"/>
      <w:r w:rsidRPr="00BB7506">
        <w:rPr>
          <w:sz w:val="28"/>
          <w:szCs w:val="28"/>
        </w:rPr>
        <w:t>обеспечивает</w:t>
      </w:r>
      <w:proofErr w:type="gramEnd"/>
      <w:r w:rsidRPr="00BB7506">
        <w:rPr>
          <w:sz w:val="28"/>
          <w:szCs w:val="28"/>
        </w:rPr>
        <w:t xml:space="preserve"> таким образом эффективную работу каталитического </w:t>
      </w:r>
      <w:hyperlink r:id="rId11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нейтрализатора</w:t>
        </w:r>
      </w:hyperlink>
      <w:r w:rsidRPr="00BB7506">
        <w:rPr>
          <w:sz w:val="28"/>
          <w:szCs w:val="28"/>
        </w:rPr>
        <w:t>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Существует множество вариантов принципиальных и конструктивных решений инжекторных систем питания. </w:t>
      </w:r>
      <w:proofErr w:type="gramStart"/>
      <w:r w:rsidRPr="00BB7506">
        <w:rPr>
          <w:sz w:val="28"/>
          <w:szCs w:val="28"/>
        </w:rPr>
        <w:t>Например</w:t>
      </w:r>
      <w:proofErr w:type="gramEnd"/>
      <w:r w:rsidRPr="00BB7506">
        <w:rPr>
          <w:sz w:val="28"/>
          <w:szCs w:val="28"/>
        </w:rPr>
        <w:t xml:space="preserve"> система распределенного или многоточечного впрыска. Существуют системы центрального впрыска с одной или двумя форсунками на все цилиндры. Системы зажигания могут иметь кардинальные отличия и управляться ЭБУ.</w:t>
      </w:r>
    </w:p>
    <w:p w:rsidR="00F267FF" w:rsidRPr="00BB7506" w:rsidRDefault="00F267FF" w:rsidP="00BB7506">
      <w:pPr>
        <w:spacing w:line="360" w:lineRule="auto"/>
        <w:jc w:val="both"/>
        <w:textAlignment w:val="baseline"/>
        <w:outlineLvl w:val="4"/>
        <w:rPr>
          <w:b/>
          <w:bCs/>
          <w:sz w:val="28"/>
          <w:szCs w:val="28"/>
        </w:rPr>
      </w:pPr>
      <w:r w:rsidRPr="00BB7506">
        <w:rPr>
          <w:b/>
          <w:bCs/>
          <w:sz w:val="28"/>
          <w:szCs w:val="28"/>
        </w:rPr>
        <w:lastRenderedPageBreak/>
        <w:t>Особенности установки ГБО на автомобили с инжекторными бензиновыми двигателями.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При переводе на газ инжекторных систем необходимо учитывать, что вмешательство в такие сложные системы может повлиять на их работоспособность и процесс подготовки смеси, начало подачи газа и его воспламенения. Если не учитывать этого, то при работе на газе могут возникнуть такие негативные явления, как хлопки в </w:t>
      </w:r>
      <w:hyperlink r:id="rId12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воздушном</w:t>
        </w:r>
      </w:hyperlink>
      <w:r w:rsidRPr="00BB7506">
        <w:rPr>
          <w:sz w:val="28"/>
          <w:szCs w:val="28"/>
        </w:rPr>
        <w:t> фильтре двигателя, выход из строя бензиновых форсунок и бензонасоса. Система может перестать работать на бензине.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Перед выполнением работ по переоборудованию инжекторных систем необходимо хорошо изучить бензиновую систему питания. Следует строго соблюдать меры предосторожности, чтобы не повредить чувствительные электронные приборы ЭБУ и датчиков. Прежде </w:t>
      </w:r>
      <w:proofErr w:type="gramStart"/>
      <w:r w:rsidRPr="00BB7506">
        <w:rPr>
          <w:sz w:val="28"/>
          <w:szCs w:val="28"/>
        </w:rPr>
        <w:t>всего</w:t>
      </w:r>
      <w:proofErr w:type="gramEnd"/>
      <w:r w:rsidRPr="00BB7506">
        <w:rPr>
          <w:sz w:val="28"/>
          <w:szCs w:val="28"/>
        </w:rPr>
        <w:t xml:space="preserve"> нужно правильно обесточить ЭБУ. Отключение </w:t>
      </w:r>
      <w:hyperlink r:id="rId13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аккумулятора</w:t>
        </w:r>
      </w:hyperlink>
      <w:r w:rsidRPr="00BB7506">
        <w:rPr>
          <w:sz w:val="28"/>
          <w:szCs w:val="28"/>
        </w:rPr>
        <w:t> при работающем двигателе или включенном зажигании может привести к сбою программы ЭБУ.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Не допускается подключение или отсоединение цепей ЭБУ при включенном зажигании. Также необходимо помнить, что статическое электричество от тела и одежды автомеханика может вывести чувствительные электронные схемы ЭБУ из строя. При вмешательстве в системы двигателя следует учитывать, что механические нарушения технического состояния двигателя или его систем (например, низкая компрессия, изменение фаз газораспределения, </w:t>
      </w:r>
      <w:hyperlink r:id="rId14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подсос</w:t>
        </w:r>
      </w:hyperlink>
      <w:r w:rsidRPr="00BB7506">
        <w:rPr>
          <w:sz w:val="28"/>
          <w:szCs w:val="28"/>
        </w:rPr>
        <w:t> воздуха, плохое качество топлива) могут быть ошибочно восприняты ЭБУ как неисправности электронной системы управления.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На инжекторные автомобили могут устанавливаться системы питания компримированного природного или сжиженного нефтяного газа. Для работы на газовом топливе необходимо отключить подачу бензина. Существует два способа отключения поступления бензина в камеру сгорания. Первый способ предусматривает полное отключение </w:t>
      </w:r>
      <w:r w:rsidRPr="00BB7506">
        <w:rPr>
          <w:sz w:val="28"/>
          <w:szCs w:val="28"/>
        </w:rPr>
        <w:lastRenderedPageBreak/>
        <w:t>подачи </w:t>
      </w:r>
      <w:hyperlink r:id="rId15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топлива</w:t>
        </w:r>
      </w:hyperlink>
      <w:r w:rsidRPr="00BB7506">
        <w:rPr>
          <w:sz w:val="28"/>
          <w:szCs w:val="28"/>
        </w:rPr>
        <w:t>. Для этого в цепь управления штатным реле бензонасоса устанавливают выключатель.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Также в цепь управления инжекторами устанавливается реле выключения форсунок. Таким образом, при переключении на газ одновременно обесточиваются бензонасос и инжекторы. Второй способ в соответствии с зарубежными требованиями безопасности не предусматривает отключения бензонасоса. </w:t>
      </w:r>
      <w:proofErr w:type="gramStart"/>
      <w:r w:rsidRPr="00BB7506">
        <w:rPr>
          <w:sz w:val="28"/>
          <w:szCs w:val="28"/>
        </w:rPr>
        <w:t>Это позволяет устранить явления усыхания резинотехнических изделий системы питания и поддерживать режим охлаждения </w:t>
      </w:r>
      <w:hyperlink r:id="rId16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инжекторов</w:t>
        </w:r>
      </w:hyperlink>
      <w:r w:rsidRPr="00BB7506">
        <w:rPr>
          <w:sz w:val="28"/>
          <w:szCs w:val="28"/>
        </w:rPr>
        <w:t> циркулирующим по основной и сливной магистралям топливом.</w:t>
      </w:r>
      <w:proofErr w:type="gramEnd"/>
    </w:p>
    <w:p w:rsidR="00F267FF" w:rsidRPr="00BB7506" w:rsidRDefault="00F267FF" w:rsidP="00BB7506">
      <w:pPr>
        <w:spacing w:line="360" w:lineRule="auto"/>
        <w:jc w:val="both"/>
        <w:textAlignment w:val="baseline"/>
        <w:outlineLvl w:val="4"/>
        <w:rPr>
          <w:b/>
          <w:bCs/>
          <w:sz w:val="28"/>
          <w:szCs w:val="28"/>
        </w:rPr>
      </w:pPr>
      <w:r w:rsidRPr="00BB7506">
        <w:rPr>
          <w:b/>
          <w:bCs/>
          <w:sz w:val="28"/>
          <w:szCs w:val="28"/>
        </w:rPr>
        <w:t>Особенности газовой системы питания на инжекторных бензиновых двигателях.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t>Для подачи газа используется газовая система питания, отличающаяся от устанавливаемых на </w:t>
      </w:r>
      <w:hyperlink r:id="rId17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карбюраторные</w:t>
        </w:r>
      </w:hyperlink>
      <w:r w:rsidRPr="00BB7506">
        <w:rPr>
          <w:sz w:val="28"/>
          <w:szCs w:val="28"/>
        </w:rPr>
        <w:t> автомобили тем, что в ней дополнительно установлены смеситель, дозатор и согласующий электронный блок.</w:t>
      </w:r>
      <w:proofErr w:type="gramEnd"/>
      <w:r w:rsidRPr="00BB7506">
        <w:rPr>
          <w:sz w:val="28"/>
          <w:szCs w:val="28"/>
        </w:rPr>
        <w:t xml:space="preserve"> В газовой системе могут устанавливаться блокировки подачи газа при запуске холодного двигателя и затрудненном запуске на газе.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Газовый смеситель устанавливают между корпусом воздушной заслонки (дроссельный узел) и воздухопроводом. Для обеспечения необходимого соотношения газовоздушной смеси устанавливается дозатор газа. Сечение трубки дозатора изменяется электроприводом, управляемым через согласующий блок ЭБУ. При переоборудовании следует учитывать, что в ЭБУ заложена программа для работы на бензине, т.е. для обеспечения соотношения 1:14,9.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 xml:space="preserve">Газы имеют отличные от бензина плотность и теплотворность. Для обеспечения </w:t>
      </w:r>
      <w:proofErr w:type="gramStart"/>
      <w:r w:rsidRPr="00BB7506">
        <w:rPr>
          <w:sz w:val="28"/>
          <w:szCs w:val="28"/>
        </w:rPr>
        <w:t>коэффициента</w:t>
      </w:r>
      <w:proofErr w:type="gramEnd"/>
      <w:r w:rsidRPr="00BB7506">
        <w:rPr>
          <w:sz w:val="28"/>
          <w:szCs w:val="28"/>
        </w:rPr>
        <w:t xml:space="preserve"> а = 1 должны соблюдаться соотношения с воздухом 1:16,1 (для пропан-бутана) или 1:17,2 (для метана). Чтобы не выполнять дорогостоящего перепрограммирования для работы на газе применяют дополнительные согласующие блоки.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lastRenderedPageBreak/>
        <w:t>Также в случае отключения инжекторов бензина и ряда датчиков вместо них подключают так называемые эмуляторы (симуляторы). Они «обманывают» ЭБУ, выдавая ему сигналы о том, что эти отключенные приборы как будто работают нормально.</w:t>
      </w:r>
    </w:p>
    <w:p w:rsidR="00F267FF" w:rsidRPr="00BB7506" w:rsidRDefault="00F267FF" w:rsidP="00BB7506">
      <w:pPr>
        <w:spacing w:line="360" w:lineRule="auto"/>
        <w:jc w:val="both"/>
        <w:textAlignment w:val="baseline"/>
        <w:outlineLvl w:val="4"/>
        <w:rPr>
          <w:b/>
          <w:bCs/>
          <w:sz w:val="28"/>
          <w:szCs w:val="28"/>
        </w:rPr>
      </w:pPr>
      <w:r w:rsidRPr="00BB7506">
        <w:rPr>
          <w:b/>
          <w:bCs/>
          <w:sz w:val="28"/>
          <w:szCs w:val="28"/>
        </w:rPr>
        <w:t>Решение некоторых проблем возникающих при работе инжекторных бензиновых двигателей на газе.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Опыт перевода инжекторных двигателей на газ показывает, что достаточно отключить подачу бензина, установить смеситель и обычный дозатор газобензиновых систем. Однако такой «простой» способ может привести к негативным последствиям.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При работе на газе инжекторных систем повышается вероятность возникновения обратного распространения пламени во </w:t>
      </w:r>
      <w:hyperlink r:id="rId18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впускной</w:t>
        </w:r>
      </w:hyperlink>
      <w:r w:rsidRPr="00BB7506">
        <w:rPr>
          <w:sz w:val="28"/>
          <w:szCs w:val="28"/>
        </w:rPr>
        <w:t> трубопровод, расходомер и воздушный фильтр из-за внезапного обеднения смеси на переходных режимах. Возможны хлопки, которые могут разрушить корпус воздушного фильтра и повредить дорогостоящий расходомер воздуха.</w:t>
      </w:r>
    </w:p>
    <w:p w:rsidR="00F267FF" w:rsidRPr="00BB7506" w:rsidRDefault="00F267FF" w:rsidP="00BB7506">
      <w:pPr>
        <w:spacing w:line="360" w:lineRule="auto"/>
        <w:jc w:val="both"/>
        <w:textAlignment w:val="baseline"/>
        <w:rPr>
          <w:sz w:val="28"/>
          <w:szCs w:val="28"/>
        </w:rPr>
      </w:pPr>
      <w:r w:rsidRPr="00BB7506">
        <w:rPr>
          <w:sz w:val="28"/>
          <w:szCs w:val="28"/>
        </w:rPr>
        <w:t>Для предотвращения этих явлений устанавливается дозатор, управляемый ЭБУ через согласующий блок. В корпусе воздушного фильтра </w:t>
      </w:r>
      <w:hyperlink r:id="rId19" w:tgtFrame="_blank" w:history="1">
        <w:r w:rsidRPr="00BB7506">
          <w:rPr>
            <w:sz w:val="28"/>
            <w:szCs w:val="28"/>
            <w:u w:val="single"/>
            <w:bdr w:val="none" w:sz="0" w:space="0" w:color="auto" w:frame="1"/>
          </w:rPr>
          <w:t>устанавливают</w:t>
        </w:r>
      </w:hyperlink>
      <w:r w:rsidRPr="00BB7506">
        <w:rPr>
          <w:sz w:val="28"/>
          <w:szCs w:val="28"/>
        </w:rPr>
        <w:t> обратный предохранительный клапан (хлопушку). Он выбрасывает в атмосферу избыточное давление в момент хлопка воздушной смеси. Установка остальных узлов ГБО аналогична переоборудованию карбюраторного автомобиля.</w:t>
      </w: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  <w:r w:rsidRPr="00BB7506">
        <w:rPr>
          <w:b/>
          <w:sz w:val="28"/>
          <w:szCs w:val="28"/>
        </w:rPr>
        <w:t xml:space="preserve">4.Организация работ, типовая планировка участка. </w:t>
      </w:r>
    </w:p>
    <w:p w:rsidR="00F267FF" w:rsidRPr="00BB7506" w:rsidRDefault="00F267FF" w:rsidP="00BB7506">
      <w:pPr>
        <w:spacing w:line="360" w:lineRule="auto"/>
        <w:jc w:val="both"/>
        <w:rPr>
          <w:b/>
          <w:iCs/>
          <w:sz w:val="28"/>
          <w:szCs w:val="28"/>
        </w:rPr>
      </w:pPr>
      <w:r w:rsidRPr="00BB7506">
        <w:rPr>
          <w:b/>
          <w:iCs/>
          <w:sz w:val="28"/>
          <w:szCs w:val="28"/>
        </w:rPr>
        <w:t xml:space="preserve">Требования по обеспечению безопасности при выполнении работ. 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Одним из важнейших направлений совершенствования ПТБ существующих РЭБ является обеспечение технической эксплуатации газобаллонных СДКМ (ГБМ), которые в настоящее время получают все более широкое распространение.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lastRenderedPageBreak/>
        <w:t xml:space="preserve">Использование в качестве топлива для ГБМ сжатого природного газа (СПГ) и сжиженного нефтяного газа (СНГ) обусловливает повышенные требования к зданиям, сооружениям и помещениям для хранения,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машин, которые необходимо соблюдать при проектировании новых и реконструкции действующих РЭБ. Схема организации технологического процесса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газобаллонных машин, работающих на СПГ, представлена на рис. 10.38, а планировка участка ТР газовой системы питания машин — на рис. 10.39.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Хранение ГБМ на открытых площадках и в помещениях допускается совместно с машинами, работающими на бензине и дизельном топливе. С целью соблюдения безопасности для смешанного парка транспортных сре</w:t>
      </w:r>
      <w:proofErr w:type="gramStart"/>
      <w:r w:rsidRPr="00BB7506">
        <w:rPr>
          <w:sz w:val="28"/>
          <w:szCs w:val="28"/>
        </w:rPr>
        <w:t>дств пр</w:t>
      </w:r>
      <w:proofErr w:type="gramEnd"/>
      <w:r w:rsidRPr="00BB7506">
        <w:rPr>
          <w:sz w:val="28"/>
          <w:szCs w:val="28"/>
        </w:rPr>
        <w:t>и хранении на открытой площадке рекомендуется устраивать стоянки ГБМ отдельными группами, а при хранении в многоэтажных зданиях — на разных этажах. При этом машины с СПГ следует располагать на верхних, а с СНГ — на нижних этажах здания. Хранение ГБМ в подземных гаражах-стоянках запрещено. Для организации межсменного хранения ГБМ допускается применение различных средств подогрева и разогрева при условии исключения нагрева газовых баллонов.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На площадках и в помещениях хранения, а также на постах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газобаллонных машин, работающих на СНГ, не допускается</w:t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noProof/>
          <w:sz w:val="28"/>
          <w:szCs w:val="28"/>
        </w:rPr>
        <w:lastRenderedPageBreak/>
        <w:drawing>
          <wp:inline distT="0" distB="0" distL="0" distR="0" wp14:anchorId="55A69A23" wp14:editId="73740BC0">
            <wp:extent cx="6558915" cy="4240530"/>
            <wp:effectExtent l="0" t="0" r="0" b="7620"/>
            <wp:docPr id="4" name="Рисунок 4" descr="Схема организации технологического процесса ТО и ТР газобаллонных машин, работающих на СП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организации технологического процесса ТО и ТР газобаллонных машин, работающих на СП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424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Рис. 10.38. </w:t>
      </w:r>
      <w:r w:rsidRPr="00BB7506">
        <w:rPr>
          <w:rStyle w:val="a5"/>
          <w:sz w:val="28"/>
          <w:szCs w:val="28"/>
        </w:rPr>
        <w:t xml:space="preserve">Схема организации технологического процесса ТО и </w:t>
      </w:r>
      <w:proofErr w:type="gramStart"/>
      <w:r w:rsidRPr="00BB7506">
        <w:rPr>
          <w:rStyle w:val="a5"/>
          <w:sz w:val="28"/>
          <w:szCs w:val="28"/>
        </w:rPr>
        <w:t>ТР</w:t>
      </w:r>
      <w:proofErr w:type="gramEnd"/>
      <w:r w:rsidRPr="00BB7506">
        <w:rPr>
          <w:rStyle w:val="a5"/>
          <w:sz w:val="28"/>
          <w:szCs w:val="28"/>
        </w:rPr>
        <w:t xml:space="preserve"> газобаллонных машин, работающих на СПГ</w:t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noProof/>
          <w:sz w:val="28"/>
          <w:szCs w:val="28"/>
        </w:rPr>
        <w:drawing>
          <wp:inline distT="0" distB="0" distL="0" distR="0" wp14:anchorId="45F3B930" wp14:editId="32144AC5">
            <wp:extent cx="4838700" cy="3110230"/>
            <wp:effectExtent l="0" t="0" r="0" b="0"/>
            <wp:docPr id="3" name="Рисунок 3" descr="Планировка участка ТР газовой системы питания на РЭ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ировка участка ТР газовой системы питания на РЭБ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Рис. 10.39. Планировка участка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газовой системы питания на РЭБ: 7 — стол приемки; </w:t>
      </w:r>
      <w:r w:rsidRPr="00BB7506">
        <w:rPr>
          <w:i/>
          <w:iCs/>
          <w:sz w:val="28"/>
          <w:szCs w:val="28"/>
        </w:rPr>
        <w:t>2</w:t>
      </w:r>
      <w:r w:rsidRPr="00BB7506">
        <w:rPr>
          <w:sz w:val="28"/>
          <w:szCs w:val="28"/>
        </w:rPr>
        <w:t> — стеллаж; </w:t>
      </w:r>
      <w:r w:rsidRPr="00BB7506">
        <w:rPr>
          <w:i/>
          <w:iCs/>
          <w:sz w:val="28"/>
          <w:szCs w:val="28"/>
        </w:rPr>
        <w:t>3 —</w:t>
      </w:r>
      <w:r w:rsidRPr="00BB7506">
        <w:rPr>
          <w:sz w:val="28"/>
          <w:szCs w:val="28"/>
        </w:rPr>
        <w:t> ванна для мойки узлов; </w:t>
      </w:r>
      <w:r w:rsidRPr="00BB7506">
        <w:rPr>
          <w:i/>
          <w:iCs/>
          <w:sz w:val="28"/>
          <w:szCs w:val="28"/>
        </w:rPr>
        <w:t>4</w:t>
      </w:r>
      <w:r w:rsidRPr="00BB7506">
        <w:rPr>
          <w:sz w:val="28"/>
          <w:szCs w:val="28"/>
        </w:rPr>
        <w:t> — шкаф для обтирочных материалов; </w:t>
      </w:r>
      <w:r w:rsidRPr="00BB7506">
        <w:rPr>
          <w:i/>
          <w:iCs/>
          <w:sz w:val="28"/>
          <w:szCs w:val="28"/>
        </w:rPr>
        <w:t>5</w:t>
      </w:r>
      <w:r w:rsidRPr="00BB7506">
        <w:rPr>
          <w:sz w:val="28"/>
          <w:szCs w:val="28"/>
        </w:rPr>
        <w:t> — станок заточной; </w:t>
      </w:r>
      <w:r w:rsidRPr="00BB7506">
        <w:rPr>
          <w:i/>
          <w:iCs/>
          <w:sz w:val="28"/>
          <w:szCs w:val="28"/>
        </w:rPr>
        <w:t>6</w:t>
      </w:r>
      <w:r w:rsidRPr="00BB7506">
        <w:rPr>
          <w:sz w:val="28"/>
          <w:szCs w:val="28"/>
        </w:rPr>
        <w:t xml:space="preserve"> — станок сверлильный; 7 — </w:t>
      </w:r>
      <w:r w:rsidRPr="00BB7506">
        <w:rPr>
          <w:sz w:val="28"/>
          <w:szCs w:val="28"/>
        </w:rPr>
        <w:lastRenderedPageBreak/>
        <w:t>ванна для мойки деталей; </w:t>
      </w:r>
      <w:r w:rsidRPr="00BB7506">
        <w:rPr>
          <w:i/>
          <w:iCs/>
          <w:sz w:val="28"/>
          <w:szCs w:val="28"/>
        </w:rPr>
        <w:t>8</w:t>
      </w:r>
      <w:r w:rsidRPr="00BB7506">
        <w:rPr>
          <w:sz w:val="28"/>
          <w:szCs w:val="28"/>
        </w:rPr>
        <w:t> — пост ремонта редуктора высокого давления; </w:t>
      </w:r>
      <w:r w:rsidRPr="00BB7506">
        <w:rPr>
          <w:i/>
          <w:iCs/>
          <w:sz w:val="28"/>
          <w:szCs w:val="28"/>
        </w:rPr>
        <w:t>9</w:t>
      </w:r>
      <w:r w:rsidRPr="00BB7506">
        <w:rPr>
          <w:sz w:val="28"/>
          <w:szCs w:val="28"/>
        </w:rPr>
        <w:t> — пост ремонта редуктора низкого давления; </w:t>
      </w:r>
      <w:r w:rsidRPr="00BB7506">
        <w:rPr>
          <w:i/>
          <w:iCs/>
          <w:sz w:val="28"/>
          <w:szCs w:val="28"/>
        </w:rPr>
        <w:t>10 —</w:t>
      </w:r>
      <w:r w:rsidRPr="00BB7506">
        <w:rPr>
          <w:sz w:val="28"/>
          <w:szCs w:val="28"/>
        </w:rPr>
        <w:t> пост ремонта карбюраторов-смесителей; </w:t>
      </w:r>
      <w:r w:rsidRPr="00BB7506">
        <w:rPr>
          <w:i/>
          <w:iCs/>
          <w:sz w:val="28"/>
          <w:szCs w:val="28"/>
        </w:rPr>
        <w:t>11 —</w:t>
      </w:r>
      <w:r w:rsidRPr="00BB7506">
        <w:rPr>
          <w:sz w:val="28"/>
          <w:szCs w:val="28"/>
        </w:rPr>
        <w:t> компрессор; </w:t>
      </w:r>
      <w:r w:rsidRPr="00BB7506">
        <w:rPr>
          <w:i/>
          <w:iCs/>
          <w:sz w:val="28"/>
          <w:szCs w:val="28"/>
        </w:rPr>
        <w:t>12</w:t>
      </w:r>
      <w:r w:rsidRPr="00BB7506">
        <w:rPr>
          <w:sz w:val="28"/>
          <w:szCs w:val="28"/>
        </w:rPr>
        <w:t> — ресиверы для сжатого воздуха; </w:t>
      </w:r>
      <w:r w:rsidRPr="00BB7506">
        <w:rPr>
          <w:i/>
          <w:iCs/>
          <w:sz w:val="28"/>
          <w:szCs w:val="28"/>
        </w:rPr>
        <w:t>13 —</w:t>
      </w:r>
      <w:r w:rsidRPr="00BB7506">
        <w:rPr>
          <w:sz w:val="28"/>
          <w:szCs w:val="28"/>
        </w:rPr>
        <w:t> стенд для проверки газовых аппаратов; </w:t>
      </w:r>
      <w:r w:rsidRPr="00BB7506">
        <w:rPr>
          <w:i/>
          <w:iCs/>
          <w:sz w:val="28"/>
          <w:szCs w:val="28"/>
        </w:rPr>
        <w:t>14</w:t>
      </w:r>
      <w:r w:rsidRPr="00BB7506">
        <w:rPr>
          <w:sz w:val="28"/>
          <w:szCs w:val="28"/>
        </w:rPr>
        <w:t> — стеллаж для отремонтированных узлов; </w:t>
      </w:r>
      <w:r w:rsidRPr="00BB7506">
        <w:rPr>
          <w:i/>
          <w:iCs/>
          <w:sz w:val="28"/>
          <w:szCs w:val="28"/>
        </w:rPr>
        <w:t>15</w:t>
      </w:r>
      <w:r w:rsidRPr="00BB7506">
        <w:rPr>
          <w:sz w:val="28"/>
          <w:szCs w:val="28"/>
        </w:rPr>
        <w:t> — стол;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i/>
          <w:iCs/>
          <w:sz w:val="28"/>
          <w:szCs w:val="28"/>
        </w:rPr>
        <w:t>16</w:t>
      </w:r>
      <w:r w:rsidRPr="00BB7506">
        <w:rPr>
          <w:sz w:val="28"/>
          <w:szCs w:val="28"/>
        </w:rPr>
        <w:t> — шкаф для приборов; 77— ящик с песком; </w:t>
      </w:r>
      <w:r w:rsidRPr="00BB7506">
        <w:rPr>
          <w:i/>
          <w:iCs/>
          <w:sz w:val="28"/>
          <w:szCs w:val="28"/>
        </w:rPr>
        <w:t>18</w:t>
      </w:r>
      <w:r w:rsidRPr="00BB7506">
        <w:rPr>
          <w:sz w:val="28"/>
          <w:szCs w:val="28"/>
        </w:rPr>
        <w:t> — ящик для мусора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устройство подземных сооружений, подвалов, каналов, колодцев, приямков, тоннелей и осмотровых канав.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Помещения для хранения ГБМ, их посты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должны быть оборудованы системами автоматического контроля воздушной среды, аварийного освещения помещений и всех путей эвакуации, постоянно действующей естественной вентиляцией, обеспечивающей однократный воздухообмен в течение 1 ч.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На территории РЭБ должны быть оборудованы специальные посты, располагаемые под навесом из несгораемых материалов, для слива СНГ или выпуска СП Г с последующей дегазацией системы питания с помощью инертных негорючих газов.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Хранение дегазированных баллонов и баллонов с инертным газом, используемым для дегазации газовой системы питания машин, должно предусматриваться на территории РЭБ под навесом или в металлических шкафах.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Для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газовой системы питания следует предусматривать специализированные посты, которые при отсутствии работ, связанных с работой двигателя на газе, могут располагаться совместно с другими рабочими постами аналогичного назначения.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Для проведения регулировки приборов газовой системы питания, диагностирования двигателей ГБМ и других операций, связанных с работой двигателей на газе, необходимо предусматривать отдельные рабочие посты в помещениях, изолированных между собой и от других помещений противопожарными стенами и перекрытиями.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lastRenderedPageBreak/>
        <w:t>Сварочные и окрасочные работы в случае ГБМ допускаются только при снятых или дегазированных баллонах.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Планировка эксплуатационных баз на линейных предприятиях железных дорог является, как правило, индивидуальной, такой, как она сложилась в результате их постепенного развития, связанного с изменением организационной структуры, функций и методов работы линейных предприятий и с увеличением их машинных парков.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В строительных организациях задачи, решаемые управлениями механизации и другими аналогичными подразделениями, являются более общими, что обусловливает и большую общность требований к составу и оснащенности их эксплуатационных баз. Это позволило создать систему типовых проектов ремонтно-эксплуатационных баз.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К настоящему времени разработаны и широко внедрены типовые проекты ряда производственных универсальных (для строительных машин и автомобилей) и специализированных (только для автомобилей, только для кранов и т.д.) баз и баз механизации. Указанные базы рассчитаны на выполнение ТО и </w:t>
      </w:r>
      <w:proofErr w:type="gramStart"/>
      <w:r w:rsidRPr="00BB7506">
        <w:rPr>
          <w:sz w:val="28"/>
          <w:szCs w:val="28"/>
        </w:rPr>
        <w:t>ТР</w:t>
      </w:r>
      <w:proofErr w:type="gramEnd"/>
      <w:r w:rsidRPr="00BB7506">
        <w:rPr>
          <w:sz w:val="28"/>
          <w:szCs w:val="28"/>
        </w:rPr>
        <w:t xml:space="preserve"> машин, КР несложных машин и сложных машин с использованием готовых агрегатов в объеме 10...25 % годовой потребности. Типовые проекты баз в целом содержат все необходимые элементы и в основном удовлетворяют изложенным требованиям к их планировке (рис. 10.40).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>Анализ многих типовых проектов дает возможность установить пределы численных значений основных показателей структуры и планировки эксплуатационных баз (табл. 10.3).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Следует отметить, что потребность в рабочей силе на ЭБ, построенных по типовым проектам, остается еще весьма высокой: в среднем на каждые 5—6 эксплуатационников база должна иметь не менее одного специалиста по ТО и ремонту машин. При совершенствовании конструкций машин, эксплуатируемых </w:t>
      </w:r>
      <w:proofErr w:type="gramStart"/>
      <w:r w:rsidRPr="00BB7506">
        <w:rPr>
          <w:sz w:val="28"/>
          <w:szCs w:val="28"/>
        </w:rPr>
        <w:t>в</w:t>
      </w:r>
      <w:proofErr w:type="gramEnd"/>
      <w:r w:rsidRPr="00BB7506">
        <w:rPr>
          <w:sz w:val="28"/>
          <w:szCs w:val="28"/>
        </w:rPr>
        <w:t xml:space="preserve"> строительных</w:t>
      </w:r>
    </w:p>
    <w:p w:rsidR="00F267FF" w:rsidRPr="00BB7506" w:rsidRDefault="00F267FF" w:rsidP="00BB7506">
      <w:pPr>
        <w:spacing w:line="360" w:lineRule="auto"/>
        <w:jc w:val="both"/>
        <w:rPr>
          <w:sz w:val="28"/>
          <w:szCs w:val="28"/>
        </w:rPr>
      </w:pPr>
      <w:r w:rsidRPr="00BB7506">
        <w:rPr>
          <w:noProof/>
          <w:sz w:val="28"/>
          <w:szCs w:val="28"/>
        </w:rPr>
        <w:lastRenderedPageBreak/>
        <w:drawing>
          <wp:inline distT="0" distB="0" distL="0" distR="0" wp14:anchorId="4F85235C" wp14:editId="41AA5850">
            <wp:extent cx="4874260" cy="3282950"/>
            <wp:effectExtent l="0" t="0" r="2540" b="0"/>
            <wp:docPr id="2" name="Рисунок 2" descr="Схема генерального плана эксплуатационной базы на 300 ма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генерального плана эксплуатационной базы на 300 машин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Рис. 10.40. </w:t>
      </w:r>
      <w:proofErr w:type="gramStart"/>
      <w:r w:rsidRPr="00BB7506">
        <w:rPr>
          <w:sz w:val="28"/>
          <w:szCs w:val="28"/>
        </w:rPr>
        <w:t>Схема генерального плана эксплуатационной базы на 300 машин: </w:t>
      </w:r>
      <w:r w:rsidRPr="00BB7506">
        <w:rPr>
          <w:i/>
          <w:iCs/>
          <w:sz w:val="28"/>
          <w:szCs w:val="28"/>
        </w:rPr>
        <w:t>1</w:t>
      </w:r>
      <w:r w:rsidRPr="00BB7506">
        <w:rPr>
          <w:sz w:val="28"/>
          <w:szCs w:val="28"/>
        </w:rPr>
        <w:t> — главный производственный корпус, в котором размещены наружная мойка машин, зоны технического обслуживания и ремонта машин, склад материалов и запасных частей, кладовая химикатов, склад баллонов с кислородом, трансформаторная, компрессорная и насосная; </w:t>
      </w:r>
      <w:r w:rsidRPr="00BB7506">
        <w:rPr>
          <w:i/>
          <w:iCs/>
          <w:sz w:val="28"/>
          <w:szCs w:val="28"/>
        </w:rPr>
        <w:t>2</w:t>
      </w:r>
      <w:r w:rsidRPr="00BB7506">
        <w:rPr>
          <w:sz w:val="28"/>
          <w:szCs w:val="28"/>
        </w:rPr>
        <w:t> — административно-бытовой корпус; </w:t>
      </w:r>
      <w:r w:rsidRPr="00BB7506">
        <w:rPr>
          <w:i/>
          <w:iCs/>
          <w:sz w:val="28"/>
          <w:szCs w:val="28"/>
        </w:rPr>
        <w:t>3</w:t>
      </w:r>
      <w:r w:rsidRPr="00BB7506">
        <w:rPr>
          <w:sz w:val="28"/>
          <w:szCs w:val="28"/>
        </w:rPr>
        <w:t> — склад тарного хранения ГСМ; </w:t>
      </w:r>
      <w:r w:rsidRPr="00BB7506">
        <w:rPr>
          <w:i/>
          <w:iCs/>
          <w:sz w:val="28"/>
          <w:szCs w:val="28"/>
        </w:rPr>
        <w:t>4</w:t>
      </w:r>
      <w:r w:rsidRPr="00BB7506">
        <w:rPr>
          <w:sz w:val="28"/>
          <w:szCs w:val="28"/>
        </w:rPr>
        <w:t> — склад жидкого топлива подземный резервуарный;</w:t>
      </w:r>
      <w:proofErr w:type="gramEnd"/>
      <w:r w:rsidRPr="00BB7506">
        <w:rPr>
          <w:sz w:val="28"/>
          <w:szCs w:val="28"/>
        </w:rPr>
        <w:t> </w:t>
      </w:r>
      <w:proofErr w:type="gramStart"/>
      <w:r w:rsidRPr="00BB7506">
        <w:rPr>
          <w:i/>
          <w:iCs/>
          <w:sz w:val="28"/>
          <w:szCs w:val="28"/>
        </w:rPr>
        <w:t>5</w:t>
      </w:r>
      <w:r w:rsidRPr="00BB7506">
        <w:rPr>
          <w:sz w:val="28"/>
          <w:szCs w:val="28"/>
        </w:rPr>
        <w:t> — навес для хранения машин и материалов; </w:t>
      </w:r>
      <w:r w:rsidRPr="00BB7506">
        <w:rPr>
          <w:i/>
          <w:iCs/>
          <w:sz w:val="28"/>
          <w:szCs w:val="28"/>
        </w:rPr>
        <w:t>6</w:t>
      </w:r>
      <w:r w:rsidRPr="00BB7506">
        <w:rPr>
          <w:sz w:val="28"/>
          <w:szCs w:val="28"/>
        </w:rPr>
        <w:t> — пункт заправки ГСМ; 7— мойка машин открытая; </w:t>
      </w:r>
      <w:r w:rsidRPr="00BB7506">
        <w:rPr>
          <w:i/>
          <w:iCs/>
          <w:sz w:val="28"/>
          <w:szCs w:val="28"/>
        </w:rPr>
        <w:t>8w 9 —</w:t>
      </w:r>
      <w:r w:rsidRPr="00BB7506">
        <w:rPr>
          <w:sz w:val="28"/>
          <w:szCs w:val="28"/>
        </w:rPr>
        <w:t> стоянки машин открытые соответственно с подогревом двигателей в зимнее время и без подогрева; </w:t>
      </w:r>
      <w:r w:rsidRPr="00BB7506">
        <w:rPr>
          <w:i/>
          <w:iCs/>
          <w:sz w:val="28"/>
          <w:szCs w:val="28"/>
        </w:rPr>
        <w:t>10</w:t>
      </w:r>
      <w:r w:rsidRPr="00BB7506">
        <w:rPr>
          <w:sz w:val="28"/>
          <w:szCs w:val="28"/>
        </w:rPr>
        <w:t> — площадка для стоянки машин, ожидающих ремонта; </w:t>
      </w:r>
      <w:r w:rsidRPr="00BB7506">
        <w:rPr>
          <w:i/>
          <w:iCs/>
          <w:sz w:val="28"/>
          <w:szCs w:val="28"/>
        </w:rPr>
        <w:t>11 —</w:t>
      </w:r>
      <w:r w:rsidRPr="00BB7506">
        <w:rPr>
          <w:sz w:val="28"/>
          <w:szCs w:val="28"/>
        </w:rPr>
        <w:t> склад металла; </w:t>
      </w:r>
      <w:r w:rsidRPr="00BB7506">
        <w:rPr>
          <w:i/>
          <w:iCs/>
          <w:sz w:val="28"/>
          <w:szCs w:val="28"/>
        </w:rPr>
        <w:t>12</w:t>
      </w:r>
      <w:r w:rsidRPr="00BB7506">
        <w:rPr>
          <w:sz w:val="28"/>
          <w:szCs w:val="28"/>
        </w:rPr>
        <w:t> — площадка для проведения ремонтных работ вне помещения; </w:t>
      </w:r>
      <w:r w:rsidRPr="00BB7506">
        <w:rPr>
          <w:i/>
          <w:iCs/>
          <w:sz w:val="28"/>
          <w:szCs w:val="28"/>
        </w:rPr>
        <w:t>13</w:t>
      </w:r>
      <w:r w:rsidRPr="00BB7506">
        <w:rPr>
          <w:sz w:val="28"/>
          <w:szCs w:val="28"/>
        </w:rPr>
        <w:t> — устройство для очистки сточных вод;</w:t>
      </w:r>
      <w:proofErr w:type="gramEnd"/>
      <w:r w:rsidRPr="00BB7506">
        <w:rPr>
          <w:sz w:val="28"/>
          <w:szCs w:val="28"/>
        </w:rPr>
        <w:t> </w:t>
      </w:r>
      <w:r w:rsidRPr="00BB7506">
        <w:rPr>
          <w:i/>
          <w:iCs/>
          <w:sz w:val="28"/>
          <w:szCs w:val="28"/>
        </w:rPr>
        <w:t>14</w:t>
      </w:r>
      <w:r w:rsidRPr="00BB7506">
        <w:rPr>
          <w:sz w:val="28"/>
          <w:szCs w:val="28"/>
        </w:rPr>
        <w:t> — противопожарный резервуар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B7506">
        <w:rPr>
          <w:sz w:val="28"/>
          <w:szCs w:val="28"/>
        </w:rPr>
        <w:t>организациях</w:t>
      </w:r>
      <w:proofErr w:type="gramEnd"/>
      <w:r w:rsidRPr="00BB7506">
        <w:rPr>
          <w:sz w:val="28"/>
          <w:szCs w:val="28"/>
        </w:rPr>
        <w:t>, должна учитываться необходимость снижения затрат труда на их обслуживание и ремонт. Должны учитываться также оснащение, технология и организация выполнения указанных работ в условиях базы и на объектах.</w:t>
      </w:r>
    </w:p>
    <w:p w:rsidR="00F267FF" w:rsidRPr="00BB7506" w:rsidRDefault="00F267FF" w:rsidP="00BB750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7506">
        <w:rPr>
          <w:sz w:val="28"/>
          <w:szCs w:val="28"/>
        </w:rPr>
        <w:t xml:space="preserve">Эффективность деятельности эксплуатационных баз, как и всяких предприятий, оценивается технико-экономическими показателями. Они </w:t>
      </w:r>
      <w:r w:rsidRPr="00BB7506">
        <w:rPr>
          <w:sz w:val="28"/>
          <w:szCs w:val="28"/>
        </w:rPr>
        <w:lastRenderedPageBreak/>
        <w:t>делятся на две основные группы: абсолютные и относительные. Абсолютные показатели являются исходными и выражают объем выполняемых работ, денежную стоимость основных фондов, размер оборотных средств, размеры производственных площадей, технологическое оборудование, число работников по категориям и т.д. Относительные показатели (на одного работающего 1 м</w:t>
      </w:r>
      <w:proofErr w:type="gramStart"/>
      <w:r w:rsidRPr="00BB7506">
        <w:rPr>
          <w:sz w:val="28"/>
          <w:szCs w:val="28"/>
          <w:vertAlign w:val="superscript"/>
        </w:rPr>
        <w:t>2</w:t>
      </w:r>
      <w:proofErr w:type="gramEnd"/>
      <w:r w:rsidRPr="00BB7506">
        <w:rPr>
          <w:sz w:val="28"/>
          <w:szCs w:val="28"/>
        </w:rPr>
        <w:t> производственной площади, 1 руб. стоимости производственных фондов</w:t>
      </w:r>
    </w:p>
    <w:p w:rsidR="00F267FF" w:rsidRPr="00BB7506" w:rsidRDefault="00F267FF" w:rsidP="00BB7506">
      <w:pPr>
        <w:spacing w:line="360" w:lineRule="auto"/>
        <w:jc w:val="both"/>
        <w:rPr>
          <w:b/>
          <w:iCs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iCs/>
          <w:sz w:val="28"/>
          <w:szCs w:val="28"/>
        </w:rPr>
      </w:pPr>
    </w:p>
    <w:p w:rsidR="00F267FF" w:rsidRPr="00BB7506" w:rsidRDefault="00F267FF" w:rsidP="00BB7506">
      <w:pPr>
        <w:spacing w:line="360" w:lineRule="auto"/>
        <w:jc w:val="both"/>
        <w:rPr>
          <w:b/>
          <w:sz w:val="28"/>
          <w:szCs w:val="28"/>
        </w:rPr>
      </w:pPr>
      <w:r w:rsidRPr="00BB7506">
        <w:rPr>
          <w:b/>
          <w:iCs/>
          <w:sz w:val="28"/>
          <w:szCs w:val="28"/>
        </w:rPr>
        <w:t>5.</w:t>
      </w:r>
      <w:r w:rsidRPr="00BB7506">
        <w:rPr>
          <w:rFonts w:eastAsia="Courier New"/>
          <w:b/>
          <w:iCs/>
          <w:sz w:val="28"/>
          <w:szCs w:val="28"/>
        </w:rPr>
        <w:t xml:space="preserve">Контроль качества </w:t>
      </w:r>
      <w:r w:rsidRPr="00BB7506">
        <w:rPr>
          <w:b/>
          <w:iCs/>
          <w:sz w:val="28"/>
          <w:szCs w:val="28"/>
        </w:rPr>
        <w:t>работ</w:t>
      </w:r>
      <w:r w:rsidRPr="00BB7506">
        <w:rPr>
          <w:rFonts w:eastAsia="Courier New"/>
          <w:b/>
          <w:iCs/>
          <w:sz w:val="28"/>
          <w:szCs w:val="28"/>
        </w:rPr>
        <w:t>.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5 Методы и объемы контроля установки газобаллонного оборудования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5.1 Общие требования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5.1.1 Системы питания ГБТС должны быть испытаны </w:t>
      </w:r>
      <w:proofErr w:type="gramStart"/>
      <w:r w:rsidRPr="00BB7506">
        <w:rPr>
          <w:spacing w:val="2"/>
          <w:sz w:val="28"/>
          <w:szCs w:val="28"/>
        </w:rPr>
        <w:t>на</w:t>
      </w:r>
      <w:proofErr w:type="gramEnd"/>
      <w:r w:rsidRPr="00BB7506">
        <w:rPr>
          <w:spacing w:val="2"/>
          <w:sz w:val="28"/>
          <w:szCs w:val="28"/>
        </w:rPr>
        <w:t>: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а) содержание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б) герметичность соединений, их опрессовку и функционирование в соответствии с приложениями</w:t>
      </w:r>
      <w:proofErr w:type="gramStart"/>
      <w:r w:rsidRPr="00BB7506">
        <w:rPr>
          <w:spacing w:val="2"/>
          <w:sz w:val="28"/>
          <w:szCs w:val="28"/>
        </w:rPr>
        <w:t xml:space="preserve"> А</w:t>
      </w:r>
      <w:proofErr w:type="gramEnd"/>
      <w:r w:rsidRPr="00BB7506">
        <w:rPr>
          <w:spacing w:val="2"/>
          <w:sz w:val="28"/>
          <w:szCs w:val="28"/>
        </w:rPr>
        <w:t>, Б и В.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5.1.2 Испытаниям на герметичность и опрессовку соединений систем питания должны быть подвергнуты: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а) ГБТС, на </w:t>
      </w:r>
      <w:proofErr w:type="gramStart"/>
      <w:r w:rsidRPr="00BB7506">
        <w:rPr>
          <w:spacing w:val="2"/>
          <w:sz w:val="28"/>
          <w:szCs w:val="28"/>
        </w:rPr>
        <w:t>которые</w:t>
      </w:r>
      <w:proofErr w:type="gramEnd"/>
      <w:r w:rsidRPr="00BB7506">
        <w:rPr>
          <w:spacing w:val="2"/>
          <w:sz w:val="28"/>
          <w:szCs w:val="28"/>
        </w:rPr>
        <w:t xml:space="preserve"> выполнена первичная установка или замена ГБО;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б) ГБТС, имеющие повреждения, связанные с необходимостью замены газовых баллонов, соединительных газопроводов, запорно-расходной и </w:t>
      </w:r>
      <w:r w:rsidRPr="00BB7506">
        <w:rPr>
          <w:spacing w:val="2"/>
          <w:sz w:val="28"/>
          <w:szCs w:val="28"/>
        </w:rPr>
        <w:lastRenderedPageBreak/>
        <w:t>предохранительной аппаратуры;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в) ГБТС с нарушенной в эксплуатации герметичностью газовой системы на линии высокого давления.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5.1.3 Сдачу (приемку) ГБТС на испытания газотопливных систем питания оформляют актом приемо-сдачи в соответствии с приложением Ж.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5.1.3.1 Акт приемо-сдачи оформляется в двух экземплярах, один из которых остается на предприятии, производящем испытание ГБТС, второй - выдается собственнику ГБТС или его представителю.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Оба акта имеют одинаковую юридическую силу.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5.1.5 Испытания комплекта ГБО, установленного на конкретный тип АТС, допускается проводить по методикам, разработанным предприятием - изготовителем комплекта ГБО с учетом требований типовых методик настоящего стандарта в соответствии с приложениями</w:t>
      </w:r>
      <w:proofErr w:type="gramStart"/>
      <w:r w:rsidRPr="00BB7506">
        <w:rPr>
          <w:spacing w:val="2"/>
          <w:sz w:val="28"/>
          <w:szCs w:val="28"/>
        </w:rPr>
        <w:t xml:space="preserve"> А</w:t>
      </w:r>
      <w:proofErr w:type="gramEnd"/>
      <w:r w:rsidRPr="00BB7506">
        <w:rPr>
          <w:spacing w:val="2"/>
          <w:sz w:val="28"/>
          <w:szCs w:val="28"/>
        </w:rPr>
        <w:t>, Б и В.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В этом случае методики испытаний должны быть приведены в инструкции по монтажу ГБО на АТС.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5.2 Испытания газотопливных систем газобаллонных автомобильных транспортных средств, работающих на сжиженном нефтяном газе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5.2.1 Испытания газотопливных систем на герметичность и прочность соединений (опрессовку) ГБТС, работающих на СНГ, следует проводить сжатым воздухом или инертным газом при давлении (1,60±0,05) МПа.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t>5.2.2 Испытания газотопливных систем на функционирование и проведение регулировочных работ следует проводить непосредственно сжиженным нефтяным газом на открытой площадке под навесом или в специальном помещении (боксе), перед въездом в которое проверяют герметичность газовой системы питания автомобиля течеискателем.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5.2.3 Испытания по определению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ГБТС проводят в соответствии с методиками, разработанным предприятием - изготовителем комплекта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5.2.4 Испытания на герметичность, опрессовку соединений газотопливной системы и ее функционирование на СНГ проводят в соответствии с приложением 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5.3 Испытания газотопливных систем газобаллонных автомобильных транспортных средств, работающих на компримированном природном газе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5.3.1 Испытания газотопливных систем на герметичность и опрессовку соединений газопроводов ГБТС, работающих на КПГ, могут проводить сжатым воздухом или инертным газом при следующих фиксированных значениях давления: 1,0 (проверка герметичности); 2,5; 4,9; 9,8 и 19,6 (опрессовка) МПа.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5.3.2 Испытания газотопливных систем питания ГБТС на функционирование включают в себя следующие виды работ: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а) проверка работоспособности и регулировка ГБО при работе двигателя на КПГ;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t>б) испытания газотопливных систем питания ГБТС с искровой системой зажигания на недопущение одновременной работы двигателя на КПГ и бензине;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г) испытания на функционирование системы переключения вида топлива;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д) испытания по определению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ГБТС.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5.3.3 Испытания газотопливных систем на герметичность и опрессовку соединений ГБТС, работающих на КПГ, проводят в соответствии с приложением Б.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5.3.4 Испытания газотопливных систем на функционирование на КПГ проводят в специальном помещении (боксе), перед въездом в которое проверяют герметичность газовой системы питания автомобиля течеискателем.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5.3.5 Испытания газотопливных систем на функционирование проводят в соответствии с приложением В.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(</w:t>
      </w:r>
      <w:hyperlink r:id="rId23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b/>
          <w:bCs/>
          <w:spacing w:val="2"/>
          <w:sz w:val="28"/>
          <w:szCs w:val="28"/>
        </w:rPr>
        <w:t>)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6 Документация на установку газобаллонного оборудования на автомобильные транспортные средства и проведение испытаний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6.1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>осле установки ГБО на АТС организация, проводившая установку ГБО, должна передать владельцу АТС следующие документы: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 xml:space="preserve">- заявление-декларацию об объеме и качестве работ по внесению изменений в конструкцию ТС (см. приложение К), оформленное юридическим лицом </w:t>
      </w:r>
      <w:r w:rsidRPr="00BB7506">
        <w:rPr>
          <w:spacing w:val="2"/>
          <w:sz w:val="28"/>
          <w:szCs w:val="28"/>
        </w:rPr>
        <w:lastRenderedPageBreak/>
        <w:t>пли индивидуальным предпринимателем;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- заверенную (предприятием - изготовителем ГБО, поставщиком или продавцом) в установленном порядке копию сертификата соответствия на комплект ГБО в отношении его установки на конкретный тип ТС с приложениями о составе ГБО, с указанием обозначения документации на комплектующие и их соответствие требованиям безопасности, т. е. требованиям [</w:t>
      </w:r>
      <w:hyperlink r:id="rId24" w:history="1">
        <w:r w:rsidRPr="00BB7506">
          <w:rPr>
            <w:rStyle w:val="a4"/>
            <w:color w:val="auto"/>
            <w:spacing w:val="2"/>
            <w:sz w:val="28"/>
            <w:szCs w:val="28"/>
          </w:rPr>
          <w:t>1</w:t>
        </w:r>
      </w:hyperlink>
      <w:r w:rsidRPr="00BB7506">
        <w:rPr>
          <w:spacing w:val="2"/>
          <w:sz w:val="28"/>
          <w:szCs w:val="28"/>
        </w:rPr>
        <w:t>]-[</w:t>
      </w:r>
      <w:hyperlink r:id="rId25" w:history="1">
        <w:r w:rsidRPr="00BB7506">
          <w:rPr>
            <w:rStyle w:val="a4"/>
            <w:color w:val="auto"/>
            <w:spacing w:val="2"/>
            <w:sz w:val="28"/>
            <w:szCs w:val="28"/>
          </w:rPr>
          <w:t>3</w:t>
        </w:r>
      </w:hyperlink>
      <w:r w:rsidRPr="00BB7506">
        <w:rPr>
          <w:spacing w:val="2"/>
          <w:sz w:val="28"/>
          <w:szCs w:val="28"/>
        </w:rPr>
        <w:t>];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 xml:space="preserve">- </w:t>
      </w:r>
      <w:proofErr w:type="gramStart"/>
      <w:r w:rsidRPr="00BB7506">
        <w:rPr>
          <w:spacing w:val="2"/>
          <w:sz w:val="28"/>
          <w:szCs w:val="28"/>
        </w:rPr>
        <w:t>заверенное в установленном порядке свидетельство формы 2а (см. приложение Е) о соответствии АТС с установленным на него ГБО требованиям безопасности;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- заверенное в установленном порядке свидетельство формы 2б (см. приложение И) о проведении периодических испытаний ГБО, установленного на АТС.</w:t>
      </w:r>
      <w:proofErr w:type="gramEnd"/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Установщик заполняет свидетельство формы 2б (см. приложение И) после выполнения требований к АТС, находящимся в эксплуатации.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Свидетельства по формам 2а и 2б оформляют в трех экземплярах. Один экземпляр каждого свидетельства остается на предприятии, проводившем установку ГБО и испытания газотопливных систем питания. Два экземпляра каждого свидетельства выдают владельцу (собственнику) ГБТС.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Один экземпляр каждого свидетельства владелец ГБТС затем предоставляет в уполномоченные организации государств - членов Таможенного союза.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6.2 Внесение изменений в конструкцию конкретного типа АТС и последующую оценку его соответствия проводят по разрешению и под </w:t>
      </w:r>
      <w:r w:rsidRPr="00BB7506">
        <w:rPr>
          <w:spacing w:val="2"/>
          <w:sz w:val="28"/>
          <w:szCs w:val="28"/>
        </w:rPr>
        <w:lastRenderedPageBreak/>
        <w:t>контролем уполномоченных организаций государств - членов Таможенного союза по месту регистрационного учета АТС (территориального подразделения органа государственного управления в сфере безопасности дорожного движения).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proofErr w:type="gramStart"/>
      <w:r w:rsidRPr="00BB7506">
        <w:rPr>
          <w:spacing w:val="2"/>
          <w:sz w:val="28"/>
          <w:szCs w:val="28"/>
        </w:rPr>
        <w:t>Владелец АТС должен обратиться с заявлением о внесении изменений в конструкцию АТС (см. приложение Л) независимо от наличия сертификата соответствия на комплект ГБО в составе конкретного типа АТС или его отсутствия и получить решение по нему уполномоченной организации о выдаче "Заключения о возможности и порядке внесения изменений в конструкцию транспортных средств".</w:t>
      </w:r>
      <w:proofErr w:type="gramEnd"/>
      <w:r w:rsidRPr="00BB7506">
        <w:rPr>
          <w:spacing w:val="2"/>
          <w:sz w:val="28"/>
          <w:szCs w:val="28"/>
        </w:rPr>
        <w:t xml:space="preserve"> Такое заключение должно быть выдано уполномоченными организациями государств - членов Таможенного союза в соответствии с перечнем организаций, уполномоченных на выдачу таких заключений.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6.3 Владелец АТС представляет документы в соответствии с 6.1 и 6.2 в соответствующую организацию государства - члена Таможенного союза, уполномоченную выдавать свидетельства о соответствии ТС с внесенными в его конструкцию изменениями требованиям безопасности.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6.4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>о результатам рассмотрения представленных документов уполномоченная организация государства - члена Таможенного союза оформляет, регистрирует и выдает заявителю свидетельство о соответствии ТС с внесенными в его конструкцию изменениями требованиям безопасности по форме, приведенной в приложении М, или отказывает в его выдаче с указанием причин.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А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Типовая методика испытаний газобаллонного оборудования на герметичность, опрессовку соединений газопроводов с его агрегатами и узлами и функционирование газобаллонных автотранспортных средств, работающих на 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сжиженном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...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А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header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     </w:t>
      </w:r>
      <w:r w:rsidRPr="00BB7506">
        <w:rPr>
          <w:spacing w:val="2"/>
          <w:sz w:val="28"/>
          <w:szCs w:val="28"/>
        </w:rPr>
        <w:br/>
        <w:t>Типовая методика испытаний газобаллонного оборудования на герметичность, опрессовку соединений газопроводов с его агрегатами и узлами и функционирование газобаллонных автотранспортных средств, работающих на сжиженном нефтяном газе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А.1 Подготовка газобаллонных автомобильных транспортных средств к испытаниям газотопливной системы питания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А.1.1 Устанавливают ГБТС на рабочее место для проведения испытаний.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А.1.2 Проводят наружный осмотр всего газобаллонного оборудования. Особое внимание обращают на соединения трубопроводов и шлангов.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B7506">
        <w:rPr>
          <w:spacing w:val="2"/>
          <w:sz w:val="28"/>
          <w:szCs w:val="28"/>
        </w:rPr>
        <w:t>А.1.3 Проверяют возможность открытия и закрытия наполнительного, расходных и магистрального вентилей.</w:t>
      </w:r>
      <w:proofErr w:type="gramEnd"/>
      <w:r w:rsidRPr="00BB7506">
        <w:rPr>
          <w:spacing w:val="2"/>
          <w:sz w:val="28"/>
          <w:szCs w:val="28"/>
        </w:rPr>
        <w:t xml:space="preserve"> Должно отсутствовать давление газа в баллоне (баллонах).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А.1.4 Закрывают расходные вентили на баллоне и магистральный газовый клапан.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А.1.5 Снимают предохранительный колпачок с заправочного устройства и подсоединяют шланг подачи сжатого воздуха (инертного газа).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lastRenderedPageBreak/>
        <w:t>А.2 Проверка газовой системы питания на герметичность, опрессовка соединений газопроводов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А.2.1 Подают с пульта управления поста сжатый воздух, доводят его давление до (1,60±0,05) МПа. Проверяют путем обмыливания или специальным прибором герметичность соединения воздушного шланга с заправочным устройством и герметичность магистрали до наполнительного вентиля.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В случае негерметичности снижают давление воздуха до нулевого значения, подтягивают резьбовые соединения или заменяют уплотнитель и повторяют испытания.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А.2.2 Открывают наполнительный вентиль и наполняют газовый баллон (баллоны) воздухом до давления (1,60±0,05) МПа, контролируя давление поста подачи сжатого воздуха по манометру.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В случае срабатывания предохранительного клапана на баллоне или в блоке арматуры при давлении воздуха менее (1,60±0,05) МПа проводят его замену на исправный клапан и продолжают испытания.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А.2.3 При достижении давления в баллоне (баллонах) (1,60±0,05) МПа прекращают подачу воздуха, закрывают наполнительный вентиль и по истечении 2-3 мин начинают проверку газотопливной системы питания на герметичность.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А.2.4 Проверяют герметичность расходных вентилей путем обмыливания. При отсутствии утечек продолжают испытания. При обнаружении утечек устраняют неисправность, предварительно снизив давление воздуха в </w:t>
      </w:r>
      <w:r w:rsidRPr="00BB7506">
        <w:rPr>
          <w:spacing w:val="2"/>
          <w:sz w:val="28"/>
          <w:szCs w:val="28"/>
        </w:rPr>
        <w:lastRenderedPageBreak/>
        <w:t>баллоне до нулевого значения.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А.2.5 Открывают расходный вентиль и наполняют газотоппивную систему питания сжатым воздухом до магистрального газового клапана.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Проверяют соединения газопровода, магистральный клапан (в некоторых конструкциях ГБО магистральный газовый клапан совмещен с газовым фильтром). При обнаружении негерметичности закрывают расходный вентиль, сбрасывают давление и устраняют негерметичность. После чего цикл работ по А.2.5 повторяют.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А.2.6 Открывают магистральный клапан и путем обмыливания проверяют герметичность соединений газопровода между магистральным клапаном и газовым редуктором.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 xml:space="preserve">Если магистральный клапан, газовый фильтр, газовый испаритель в комплекте ГБО </w:t>
      </w:r>
      <w:proofErr w:type="gramStart"/>
      <w:r w:rsidRPr="00BB7506">
        <w:rPr>
          <w:spacing w:val="2"/>
          <w:sz w:val="28"/>
          <w:szCs w:val="28"/>
        </w:rPr>
        <w:t>выполнены</w:t>
      </w:r>
      <w:proofErr w:type="gramEnd"/>
      <w:r w:rsidRPr="00BB7506">
        <w:rPr>
          <w:spacing w:val="2"/>
          <w:sz w:val="28"/>
          <w:szCs w:val="28"/>
        </w:rPr>
        <w:t xml:space="preserve"> отдельными агрегатами, то проверяют герметичность соединений газопроводов между ними.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Примечания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1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>ри понижении давления в баллоне вследствие утечек воздуха до (1,00±0,05) МПа после устранения утечки давление следует довести до (1,60±0,05) МПа.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2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>ри разрывах и вспучивании неметаллических шлангов их следует заменить и повторить испытания по А.2.5, А.2.6.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t>А.2.7 После окончания испытаний на герметичность и опрессовки соединений газотопливной системы питания закрывают наполнительный вентиль, отсоединяют шланги подачи воздуха, предварительно сбросив давление в шланге подачи воздуха.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Проверяют внутреннюю герметичность наполнительного вентиля и вентиля выпуска воздуха.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А.2.8 Оформляют свидетельство по форме 2б (см. приложение И).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А.2.9 Перемещают ГБТС на площадку хранения.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А.3 Испытания на функционирование газотопливной системы питания на сжиженном нефтяном газе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А.3.1 Заправляют ГБТС сжиженным нефтяным газом.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А.3.2 Устанавливают ГБТС в помещение (пост) для проверки и регулировки работы двигателя на СНГ. Прогревают двигатель на бензине до температуры (70-80)°С.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А.3.3 Открывают расходный вентиль. Переводят двигатель на газ согласно руководству по эксплуатации ГБО, </w:t>
      </w:r>
      <w:proofErr w:type="gramStart"/>
      <w:r w:rsidRPr="00BB7506">
        <w:rPr>
          <w:spacing w:val="2"/>
          <w:sz w:val="28"/>
          <w:szCs w:val="28"/>
        </w:rPr>
        <w:t>установленного</w:t>
      </w:r>
      <w:proofErr w:type="gramEnd"/>
      <w:r w:rsidRPr="00BB7506">
        <w:rPr>
          <w:spacing w:val="2"/>
          <w:sz w:val="28"/>
          <w:szCs w:val="28"/>
        </w:rPr>
        <w:t xml:space="preserve"> на ГБТС.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А.3.4 В соответствии с руководством по эксплуатации ГБО производят регулировку системы питания.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B7506">
        <w:rPr>
          <w:spacing w:val="2"/>
          <w:sz w:val="28"/>
          <w:szCs w:val="28"/>
        </w:rPr>
        <w:t>А.3.5 Проверяют работу двигателя на холостом ходу на всех режимах от минимальных до максимальных оборотов коленчатого вала.</w:t>
      </w:r>
      <w:proofErr w:type="gramEnd"/>
      <w:r w:rsidRPr="00BB7506">
        <w:rPr>
          <w:spacing w:val="2"/>
          <w:sz w:val="28"/>
          <w:szCs w:val="28"/>
        </w:rPr>
        <w:t xml:space="preserve"> При этом </w:t>
      </w:r>
      <w:r w:rsidRPr="00BB7506">
        <w:rPr>
          <w:spacing w:val="2"/>
          <w:sz w:val="28"/>
          <w:szCs w:val="28"/>
        </w:rPr>
        <w:lastRenderedPageBreak/>
        <w:t>разгон двигателя должен происходить без "провалов" и "хлопков".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А.3.6 При обнаружении неисправностей в газотопливной системе или системе зажигания, проводят регулировку или необходимый ремонт, обеспечив нормальную работу двигателя на СНГ.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А.3.7 Проверяют содержание оксида углерода СО и углеводородов СН в ОГ при работе на СНГ и на бензине.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А.3.8 Проверку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двигателей с системой впрыска топлива проводят по методикам, разработанным предприятием - изготовителем комплекта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А.3.9 Проверку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газодизелей проводят по методикам, разработанным предприятием - изготовителем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А.3.10 Делают отметку о проведенной регулировке газовой аппаратуры и проверке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двигателя при оформлении свидетельства по форме 2а (см. приложение Е).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(</w:t>
      </w:r>
      <w:hyperlink r:id="rId26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b/>
          <w:bCs/>
          <w:spacing w:val="2"/>
          <w:sz w:val="28"/>
          <w:szCs w:val="28"/>
        </w:rPr>
        <w:t>)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Б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Типовая методика испытаний газобаллонного оборудования на герметичность, опрессовку соединений газопроводов с его агрегатами и узлами газобаллонных автотранспортных средств, работающих на компримированном природном газе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Б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lastRenderedPageBreak/>
        <w:t>Б.1 Подготовка к испытаниям газобаллонные автомобильные транспортные средства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Б.1.1 Устанавливают ГБТС на рабочее место для проведения испытаний.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Б.1.2 Закрывают наполнительный вентиль, магистральный клапан и расходные вентили на баллонах.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Б.1.3 Подготавливают пост подачи сжатого воздуха или инертного газа к работе.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Б.1.4 Снимают предохранительный колпачок со штуцера заправочного устройства.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Б.1.5 Подсоединяют шланг подачи сжатого воздуха или инертного газа к заправочному устройству системы питания и шланг, отводящий воздух или инертный газ за пределы помещения, к вентилю отвода воздуха или инертного газа.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Б.2 Проверка на герметичность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Б.2.1 Подают с пульта управления поста сжатый воздух или инертный газ под давлением (1,00±0,05) МПа и проверяют путем обмыливания герметичность соединений подающего шланга со штуцером заправочного устройства.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Примечания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1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 xml:space="preserve">ри обнаружении негерметичности необходимо открыть вентиль сброса воздуха или инертного газа на пульте управления и после снижения </w:t>
      </w:r>
      <w:r w:rsidRPr="00BB7506">
        <w:rPr>
          <w:spacing w:val="2"/>
          <w:sz w:val="28"/>
          <w:szCs w:val="28"/>
        </w:rPr>
        <w:lastRenderedPageBreak/>
        <w:t>давления до нуля устранить негерметичность.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2</w:t>
      </w:r>
      <w:proofErr w:type="gramStart"/>
      <w:r w:rsidRPr="00BB7506">
        <w:rPr>
          <w:spacing w:val="2"/>
          <w:sz w:val="28"/>
          <w:szCs w:val="28"/>
        </w:rPr>
        <w:t xml:space="preserve"> П</w:t>
      </w:r>
      <w:proofErr w:type="gramEnd"/>
      <w:r w:rsidRPr="00BB7506">
        <w:rPr>
          <w:spacing w:val="2"/>
          <w:sz w:val="28"/>
          <w:szCs w:val="28"/>
        </w:rPr>
        <w:t xml:space="preserve">осле устранения негерметичности операцию по проверке повторяют. Аналогичная технология по сбросу давления воздуха или инертного газа в системе ГБО до нуля при обнаружении негерметичности какого-либо агрегата (узла) или соединения должна быть соблюдена в дальнейшем при переходе с текущей операции проверки герметичности </w:t>
      </w:r>
      <w:proofErr w:type="gramStart"/>
      <w:r w:rsidRPr="00BB7506">
        <w:rPr>
          <w:spacing w:val="2"/>
          <w:sz w:val="28"/>
          <w:szCs w:val="28"/>
        </w:rPr>
        <w:t>к</w:t>
      </w:r>
      <w:proofErr w:type="gramEnd"/>
      <w:r w:rsidRPr="00BB7506">
        <w:rPr>
          <w:spacing w:val="2"/>
          <w:sz w:val="28"/>
          <w:szCs w:val="28"/>
        </w:rPr>
        <w:t xml:space="preserve"> последующей.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При наличии давления в системе ГБО подтяжка соединений не допускается.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Б.2.2 Открывают наполнительный и расходный вентили на баллонах ГБТС и заполняют газотопливную систему высокого давления воздухом или инертным газом до давления (1,00±0,05) МПа, контролируя давление по манометру </w:t>
      </w:r>
      <w:proofErr w:type="gramStart"/>
      <w:r w:rsidRPr="00BB7506">
        <w:rPr>
          <w:spacing w:val="2"/>
          <w:sz w:val="28"/>
          <w:szCs w:val="28"/>
        </w:rPr>
        <w:t>пульта управления поста подачи сжатого воздуха</w:t>
      </w:r>
      <w:proofErr w:type="gramEnd"/>
      <w:r w:rsidRPr="00BB7506">
        <w:rPr>
          <w:spacing w:val="2"/>
          <w:sz w:val="28"/>
          <w:szCs w:val="28"/>
        </w:rPr>
        <w:t xml:space="preserve"> или инертного газа.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Б.2.3 Проверяют путем обмыливания герметичность наполнительного вентиля, расходных вентилей, соединений газопроводов, переходника манометра высокого давления при его наличии и других соединений.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Б.2.4 Устанавливают переключатель вида топлива на панели кабины водителя в положение "ГАЗ" и последовательно проверяют герметичность всех агрегатов и соединительных газопроводов для карбюраторных систем питания.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Б.2.5 Убедившись в герметичности всех соединений и агрегатов ГБО, снижают давление воздуха в газотопливной системе питания ГБТС до нуля.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t>Б.2.6 Закрывают наполнительный вентиль, магистральный клапан и расходные вентили.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Б.2.7 Ставят переключатель вида топлива в положение "БЕНЗИН".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Б.2.8 Проверяют герметичность и работоспособность электромагнитного клапана бензиновой системы питания ГБТС для карбюраторных систем питания.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Б.3 Опрессовка соединений газопроводов с агрегатами и узлами газобаллонного оборудование для питания двигателя газообразным топливом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Б.3.1 Убедившись в герметичности газотопливной системы питания ГБТС при давлении 1,0 МПа, проводят опрессовку соединений газопроводов с агрегатами и узлами ГБО при давлениях: 2,5; 4,9; 9,8 и 19,6 МПа. В этих целях для каждого указанного давления повторяют последовательно все операции раздела Б.2 настоящей методики до операции Б.2.4 включительно.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Б.3.2 В случае появления признаков негерметичности в соединениях агрегатов и узлов ГБО при любом из указанных выше значении давления необходимо приостановить </w:t>
      </w:r>
      <w:proofErr w:type="gramStart"/>
      <w:r w:rsidRPr="00BB7506">
        <w:rPr>
          <w:spacing w:val="2"/>
          <w:sz w:val="28"/>
          <w:szCs w:val="28"/>
        </w:rPr>
        <w:t>дальнейшую</w:t>
      </w:r>
      <w:proofErr w:type="gramEnd"/>
      <w:r w:rsidRPr="00BB7506">
        <w:rPr>
          <w:spacing w:val="2"/>
          <w:sz w:val="28"/>
          <w:szCs w:val="28"/>
        </w:rPr>
        <w:t xml:space="preserve"> опрессовку, снизить давление воздуха или инертного газа до нуля, соединение разобрать, отремонтировать и повторить испытания.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Б.4 Оформление результатов испытаний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Б.4.1 Результаты испытаний на герметичность и прочность соединений газотопливной системы питания ГБТС вносят в свидетельство по форме 2а </w:t>
      </w:r>
      <w:r w:rsidRPr="00BB7506">
        <w:rPr>
          <w:spacing w:val="2"/>
          <w:sz w:val="28"/>
          <w:szCs w:val="28"/>
        </w:rPr>
        <w:lastRenderedPageBreak/>
        <w:t>(см. приложение Е).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Б.4.2 Заводят двигатель на нефтяном топливе и перемещают ГБТС на площадку хранения или для проверки и регулировки работы двигателя на КПГ.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(</w:t>
      </w:r>
      <w:hyperlink r:id="rId27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b/>
          <w:bCs/>
          <w:spacing w:val="2"/>
          <w:sz w:val="28"/>
          <w:szCs w:val="28"/>
        </w:rPr>
        <w:t>)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В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Типовая методика испытаний газотопливных систем питания газобаллонных автомобильных транспортных средств на функционирование при работе на компримированном природном газе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В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В.1 Подготовка газобаллонных автомобильных транспортных средств к испытаниям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В.1.1 Устанавливают ГБТС на пост для проверки работоспособности и регулировки работы двигателя на КПГ и фиксируют его ручным тормозом.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В.1.2 Заводят двигатель на нефтяном топливе и прогревают его при средней частоте вращения до температуры 70-80°С.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В.1.3 Переводят переключатель вида топлива в положение "0" у ГБТС с карбюраторными системами питания.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В.2 Испытание на функционирование газотопливной системы питания двигателей с искровым зажиганием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t>В.2.1 Транспортное средство заправляют КПГ (см. руководство по эксплуатации).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В.2.2 Заводят двигатель на газе согласно руководству по эксплуатации ГБО, </w:t>
      </w:r>
      <w:proofErr w:type="gramStart"/>
      <w:r w:rsidRPr="00BB7506">
        <w:rPr>
          <w:spacing w:val="2"/>
          <w:sz w:val="28"/>
          <w:szCs w:val="28"/>
        </w:rPr>
        <w:t>установленного</w:t>
      </w:r>
      <w:proofErr w:type="gramEnd"/>
      <w:r w:rsidRPr="00BB7506">
        <w:rPr>
          <w:spacing w:val="2"/>
          <w:sz w:val="28"/>
          <w:szCs w:val="28"/>
        </w:rPr>
        <w:t xml:space="preserve"> на ГБТС.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В.2.3 Проводят регулировку минимальноустойчивой частоты вращения коленчатого вала двигателя, установленной заводом-изготовителем АТС для холостого хода двигателя в соответствии с руководством по эксплуатации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BB7506">
        <w:rPr>
          <w:spacing w:val="2"/>
          <w:sz w:val="28"/>
          <w:szCs w:val="28"/>
        </w:rPr>
        <w:t>В.2.4 Проверяют работу двигателя на холостом ходу на всех режимах от минимальных до повышенных оборотов коленчатого вала.</w:t>
      </w:r>
      <w:proofErr w:type="gramEnd"/>
      <w:r w:rsidRPr="00BB7506">
        <w:rPr>
          <w:spacing w:val="2"/>
          <w:sz w:val="28"/>
          <w:szCs w:val="28"/>
        </w:rPr>
        <w:t xml:space="preserve"> При этом разгон двигателя должен происходить без "провалов" и "хлопков".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В.2.5 При обнаружении неисправностей в газотопливной системе питания или системе зажигания проводят их регулировку или необходимый ремонт, обеспечив нормальную работу двигателя на КПГ.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В.3 Проверка содержания выбросов вредных (загрязняющих) веществ в отработавших газах двигателя газобаллонных автомобильных транспортных сре</w:t>
      </w:r>
      <w:proofErr w:type="gramStart"/>
      <w:r w:rsidRPr="00BB7506">
        <w:rPr>
          <w:b/>
          <w:bCs/>
          <w:spacing w:val="2"/>
          <w:sz w:val="28"/>
          <w:szCs w:val="28"/>
        </w:rPr>
        <w:t>дств пр</w:t>
      </w:r>
      <w:proofErr w:type="gramEnd"/>
      <w:r w:rsidRPr="00BB7506">
        <w:rPr>
          <w:b/>
          <w:bCs/>
          <w:spacing w:val="2"/>
          <w:sz w:val="28"/>
          <w:szCs w:val="28"/>
        </w:rPr>
        <w:t>и работе на компримированном природном газе и нефтяном топливе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В.3.1 Проверяют содержание оксида углерода СО и углеводородов СН в ОГ при работе двигателя на бензине и КПГ и при необходимости регулируют топливную систему на минимальное содержание </w:t>
      </w:r>
      <w:proofErr w:type="gramStart"/>
      <w:r w:rsidRPr="00BB7506">
        <w:rPr>
          <w:spacing w:val="2"/>
          <w:sz w:val="28"/>
          <w:szCs w:val="28"/>
        </w:rPr>
        <w:t>СО</w:t>
      </w:r>
      <w:proofErr w:type="gramEnd"/>
      <w:r w:rsidRPr="00BB7506">
        <w:rPr>
          <w:spacing w:val="2"/>
          <w:sz w:val="28"/>
          <w:szCs w:val="28"/>
        </w:rPr>
        <w:t xml:space="preserve"> и СН в ОГ.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В.3.2 Проверку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двигателей с системой впрыска топлива проводят по методикам, разработанным предприятием - </w:t>
      </w:r>
      <w:r w:rsidRPr="00BB7506">
        <w:rPr>
          <w:spacing w:val="2"/>
          <w:sz w:val="28"/>
          <w:szCs w:val="28"/>
        </w:rPr>
        <w:lastRenderedPageBreak/>
        <w:t>изготовителем комплекта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 xml:space="preserve">В.3.3 Проверку содержания </w:t>
      </w:r>
      <w:proofErr w:type="gramStart"/>
      <w:r w:rsidRPr="00BB7506">
        <w:rPr>
          <w:spacing w:val="2"/>
          <w:sz w:val="28"/>
          <w:szCs w:val="28"/>
        </w:rPr>
        <w:t>ВВ</w:t>
      </w:r>
      <w:proofErr w:type="gramEnd"/>
      <w:r w:rsidRPr="00BB7506">
        <w:rPr>
          <w:spacing w:val="2"/>
          <w:sz w:val="28"/>
          <w:szCs w:val="28"/>
        </w:rPr>
        <w:t xml:space="preserve"> в ОГ газодизелей проводят по методикам, разработанным предприятием - изготовителем ГБО.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В.4 Оформление результатов испытаний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В.4.1 Делают записи в свидетельствах по формам 2а и 2б (см. приложения Е и И соответственно) о результатах проведенных испытаний.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 Г (обязательное). Форма акта приемо-сдачи автомобильного транспортного средства на установку газобаллонного оборудования для работы на газовом топливе (форма Г.1)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 Г</w:t>
      </w:r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Форма Г.1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91"/>
        <w:gridCol w:w="286"/>
        <w:gridCol w:w="283"/>
        <w:gridCol w:w="656"/>
        <w:gridCol w:w="148"/>
        <w:gridCol w:w="147"/>
        <w:gridCol w:w="359"/>
        <w:gridCol w:w="185"/>
        <w:gridCol w:w="184"/>
        <w:gridCol w:w="455"/>
        <w:gridCol w:w="430"/>
        <w:gridCol w:w="166"/>
        <w:gridCol w:w="131"/>
        <w:gridCol w:w="185"/>
        <w:gridCol w:w="1227"/>
        <w:gridCol w:w="430"/>
        <w:gridCol w:w="149"/>
        <w:gridCol w:w="185"/>
        <w:gridCol w:w="148"/>
        <w:gridCol w:w="185"/>
        <w:gridCol w:w="554"/>
        <w:gridCol w:w="1647"/>
      </w:tblGrid>
      <w:tr w:rsidR="00BB7506" w:rsidRPr="00BB7506" w:rsidTr="00F267FF">
        <w:trPr>
          <w:trHeight w:val="15"/>
        </w:trPr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АКТ N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приемо-сдачи автотранспортного средства на установку</w:t>
            </w:r>
          </w:p>
        </w:tc>
      </w:tr>
      <w:tr w:rsidR="00BB7506" w:rsidRPr="00BB7506" w:rsidTr="00F267FF">
        <w:tc>
          <w:tcPr>
            <w:tcW w:w="55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 xml:space="preserve">газобаллонного оборудования для работы </w:t>
            </w:r>
            <w:proofErr w:type="gramStart"/>
            <w:r w:rsidRPr="00BB7506">
              <w:rPr>
                <w:b/>
                <w:bCs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вид газового топлива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Город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5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Собственник АТС (фамилия, имя и отчество) (юридическое лицо)</w:t>
            </w:r>
          </w:p>
        </w:tc>
        <w:tc>
          <w:tcPr>
            <w:tcW w:w="406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Адрес</w:t>
            </w:r>
          </w:p>
        </w:tc>
        <w:tc>
          <w:tcPr>
            <w:tcW w:w="10349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2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Модель транспортного средства</w:t>
            </w:r>
          </w:p>
        </w:tc>
        <w:tc>
          <w:tcPr>
            <w:tcW w:w="7577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77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Регистрационные данные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VIN</w:t>
            </w: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 (кабины)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</w:t>
            </w:r>
          </w:p>
        </w:tc>
        <w:tc>
          <w:tcPr>
            <w:tcW w:w="388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двигателя</w:t>
            </w:r>
          </w:p>
        </w:tc>
        <w:tc>
          <w:tcPr>
            <w:tcW w:w="351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число шин</w:t>
            </w:r>
          </w:p>
        </w:tc>
        <w:tc>
          <w:tcPr>
            <w:tcW w:w="425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серийные номера</w:t>
            </w:r>
          </w:p>
        </w:tc>
        <w:tc>
          <w:tcPr>
            <w:tcW w:w="351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запасное колесо (серийный номер)</w:t>
            </w:r>
          </w:p>
        </w:tc>
        <w:tc>
          <w:tcPr>
            <w:tcW w:w="720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665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Техническое состояние АТС</w:t>
            </w: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3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кузова, рамы, кабины, крыши и др.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Особые отметки:</w:t>
            </w:r>
          </w:p>
        </w:tc>
        <w:tc>
          <w:tcPr>
            <w:tcW w:w="9240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0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указать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1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Предприятие, осуществляющее установку ГБО</w:t>
            </w:r>
          </w:p>
        </w:tc>
        <w:tc>
          <w:tcPr>
            <w:tcW w:w="609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174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98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Решение предприятия по установке ГБО</w:t>
            </w:r>
          </w:p>
        </w:tc>
        <w:tc>
          <w:tcPr>
            <w:tcW w:w="665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АТС </w:t>
            </w:r>
            <w:proofErr w:type="gramStart"/>
            <w:r w:rsidRPr="00BB7506">
              <w:rPr>
                <w:sz w:val="28"/>
                <w:szCs w:val="28"/>
              </w:rPr>
              <w:t>принято</w:t>
            </w:r>
            <w:proofErr w:type="gramEnd"/>
            <w:r w:rsidRPr="00BB7506">
              <w:rPr>
                <w:sz w:val="28"/>
                <w:szCs w:val="28"/>
              </w:rPr>
              <w:t>/не принято, если не принято, то указать конкретные причины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Собственник АТС (автовладелец)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Представитель предприятия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должность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инициалы, </w:t>
            </w:r>
            <w:r w:rsidRPr="00BB7506">
              <w:rPr>
                <w:sz w:val="28"/>
                <w:szCs w:val="28"/>
              </w:rPr>
              <w:lastRenderedPageBreak/>
              <w:t>фамилия</w:t>
            </w: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М.П.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Д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Конструкция и размеры соединительного участка заправочного блока для сжиженного нефтяного газа и для компримированного природного газа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Д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Конструкция и размеры соединительного участка заправочного блока для СНГ представлены на рисунках Д.1-Д.5, для КПГ - на рисунках Д.6-Д.7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</w:tblGrid>
      <w:tr w:rsidR="00F267FF" w:rsidRPr="00BB7506" w:rsidTr="00F267FF">
        <w:trPr>
          <w:trHeight w:val="15"/>
          <w:jc w:val="center"/>
        </w:trPr>
        <w:tc>
          <w:tcPr>
            <w:tcW w:w="7946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F267FF" w:rsidRPr="00BB7506" w:rsidTr="00F267FF">
        <w:trPr>
          <w:jc w:val="center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drawing>
                <wp:inline distT="0" distB="0" distL="0" distR="0" wp14:anchorId="3F0AD160" wp14:editId="1D0F2153">
                  <wp:extent cx="3945890" cy="1612900"/>
                  <wp:effectExtent l="0" t="0" r="0" b="6350"/>
                  <wp:docPr id="18" name="Рисунок 18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89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Рисунок Д.1 - Соединительный участок заправочного блока байонетного типа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</w:tblGrid>
      <w:tr w:rsidR="00F267FF" w:rsidRPr="00BB7506" w:rsidTr="00F267FF">
        <w:trPr>
          <w:trHeight w:val="15"/>
          <w:jc w:val="center"/>
        </w:trPr>
        <w:tc>
          <w:tcPr>
            <w:tcW w:w="665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F267FF" w:rsidRPr="00BB7506" w:rsidTr="00F267FF">
        <w:trPr>
          <w:jc w:val="center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87E31A2" wp14:editId="4C4314CD">
                  <wp:extent cx="3096260" cy="1857375"/>
                  <wp:effectExtent l="0" t="0" r="8890" b="9525"/>
                  <wp:docPr id="17" name="Рисунок 17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26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Рисунок Д.2 - Соединительный участок заправочного блока тарельчатого типа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67FF" w:rsidRPr="00BB7506" w:rsidTr="00F267FF">
        <w:trPr>
          <w:trHeight w:val="15"/>
          <w:jc w:val="center"/>
        </w:trPr>
        <w:tc>
          <w:tcPr>
            <w:tcW w:w="12751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F267FF" w:rsidRPr="00BB7506" w:rsidTr="00F267FF">
        <w:trPr>
          <w:jc w:val="center"/>
        </w:trPr>
        <w:tc>
          <w:tcPr>
            <w:tcW w:w="12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drawing>
                <wp:inline distT="0" distB="0" distL="0" distR="0" wp14:anchorId="4481ED77" wp14:editId="477FC4C6">
                  <wp:extent cx="6191885" cy="5184140"/>
                  <wp:effectExtent l="0" t="0" r="0" b="0"/>
                  <wp:docPr id="16" name="Рисунок 16" descr="ГОСТ 31972-2013 Автомобильные транспортные средства. Порядок и процедуры методов контроля установки газобаллонного оборудования (с Поправками)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Т 31972-2013 Автомобильные транспортные средства. Порядок и процедуры методов контроля установки газобаллонного оборудования (с Поправками)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885" cy="518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 xml:space="preserve">Рисунок Д.3 - Соединительный участок заправочного блока евротипа для </w:t>
      </w:r>
      <w:r w:rsidRPr="00BB7506">
        <w:rPr>
          <w:spacing w:val="2"/>
          <w:sz w:val="28"/>
          <w:szCs w:val="28"/>
        </w:rPr>
        <w:lastRenderedPageBreak/>
        <w:t>АТС пассажирских и грузовых, имеющих максимальную общую массу менее 3500 кг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</w:tblGrid>
      <w:tr w:rsidR="00F267FF" w:rsidRPr="00BB7506" w:rsidTr="00F267FF">
        <w:trPr>
          <w:trHeight w:val="15"/>
          <w:jc w:val="center"/>
        </w:trPr>
        <w:tc>
          <w:tcPr>
            <w:tcW w:w="665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F267FF" w:rsidRPr="00BB7506" w:rsidTr="00F267FF">
        <w:trPr>
          <w:jc w:val="center"/>
        </w:trPr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drawing>
                <wp:inline distT="0" distB="0" distL="0" distR="0" wp14:anchorId="0BACB1E8" wp14:editId="7B31B9D0">
                  <wp:extent cx="3168015" cy="2102485"/>
                  <wp:effectExtent l="0" t="0" r="0" b="0"/>
                  <wp:docPr id="15" name="Рисунок 15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15" cy="210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Рисунок Д.4 - Соединительный участок заправочного блока может использоваться на АТС пассажирских и грузовых, имеющих максимальную общую массу более 3500 кг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p w:rsidR="00F267FF" w:rsidRPr="00BB7506" w:rsidRDefault="00F267FF" w:rsidP="00BB7506">
      <w:pPr>
        <w:pStyle w:val="toplevel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noProof/>
          <w:spacing w:val="2"/>
          <w:sz w:val="28"/>
          <w:szCs w:val="28"/>
        </w:rPr>
        <w:lastRenderedPageBreak/>
        <w:drawing>
          <wp:inline distT="0" distB="0" distL="0" distR="0" wp14:anchorId="3DB26B08" wp14:editId="00C0DF29">
            <wp:extent cx="5831840" cy="8028305"/>
            <wp:effectExtent l="0" t="0" r="0" b="0"/>
            <wp:docPr id="14" name="Рисунок 14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Обозначения: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i/>
          <w:iCs/>
          <w:spacing w:val="2"/>
          <w:sz w:val="28"/>
          <w:szCs w:val="28"/>
        </w:rPr>
        <w:lastRenderedPageBreak/>
        <w:t>1</w:t>
      </w:r>
      <w:r w:rsidRPr="00BB7506">
        <w:rPr>
          <w:spacing w:val="2"/>
          <w:sz w:val="28"/>
          <w:szCs w:val="28"/>
        </w:rPr>
        <w:t> - уплотняемая поверхность; </w:t>
      </w:r>
      <w:r w:rsidRPr="00BB7506">
        <w:rPr>
          <w:i/>
          <w:iCs/>
          <w:spacing w:val="2"/>
          <w:sz w:val="28"/>
          <w:szCs w:val="28"/>
        </w:rPr>
        <w:t>2</w:t>
      </w:r>
      <w:r w:rsidRPr="00BB7506">
        <w:rPr>
          <w:spacing w:val="2"/>
          <w:sz w:val="28"/>
          <w:szCs w:val="28"/>
        </w:rPr>
        <w:t> - минимальное перемещение клапана; </w:t>
      </w:r>
      <w:r w:rsidRPr="00BB7506">
        <w:rPr>
          <w:i/>
          <w:iCs/>
          <w:spacing w:val="2"/>
          <w:sz w:val="28"/>
          <w:szCs w:val="28"/>
        </w:rPr>
        <w:t>3</w:t>
      </w:r>
      <w:r w:rsidRPr="00BB7506">
        <w:rPr>
          <w:spacing w:val="2"/>
          <w:sz w:val="28"/>
          <w:szCs w:val="28"/>
        </w:rPr>
        <w:t> - общий допуск.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Рисунок Д.5* - Соединительный участок заправочного блока евротипа только для АТС пассажирских и грузовых, имеющих максимальную общую массу более 3500 кг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________________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* </w:t>
      </w:r>
      <w:hyperlink r:id="rId34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spacing w:val="2"/>
          <w:sz w:val="28"/>
          <w:szCs w:val="28"/>
        </w:rPr>
        <w:t> (ИУС N 3-2020)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3719"/>
      </w:tblGrid>
      <w:tr w:rsidR="00BB7506" w:rsidRPr="00BB7506" w:rsidTr="00F267FF">
        <w:trPr>
          <w:trHeight w:val="15"/>
          <w:jc w:val="center"/>
        </w:trPr>
        <w:tc>
          <w:tcPr>
            <w:tcW w:w="7022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62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rPr>
          <w:jc w:val="center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Размеры в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</w:p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br/>
              <w:t>Шероховатость поверхности: Ra 3,2 мкм</w:t>
            </w:r>
          </w:p>
        </w:tc>
      </w:tr>
      <w:tr w:rsidR="00F267FF" w:rsidRPr="00BB7506" w:rsidTr="00F267FF">
        <w:trPr>
          <w:jc w:val="center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23DE5CA" wp14:editId="1BA52B36">
                  <wp:extent cx="5904230" cy="7235825"/>
                  <wp:effectExtent l="0" t="0" r="1270" b="3175"/>
                  <wp:docPr id="13" name="Рисунок 13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230" cy="72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Чистота обработки уплотняемой поверхности: 0,80-0,05 мкм.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Твердость материала: минимум 75 ед. по шкале Роквелла.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Обозначения: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lastRenderedPageBreak/>
        <w:br/>
      </w:r>
      <w:r w:rsidRPr="00BB7506">
        <w:rPr>
          <w:noProof/>
          <w:spacing w:val="2"/>
          <w:sz w:val="28"/>
          <w:szCs w:val="28"/>
        </w:rPr>
        <w:drawing>
          <wp:inline distT="0" distB="0" distL="0" distR="0" wp14:anchorId="2A7777C4" wp14:editId="443A6DC9">
            <wp:extent cx="539750" cy="259080"/>
            <wp:effectExtent l="0" t="0" r="0" b="7620"/>
            <wp:docPr id="12" name="Рисунок 12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506">
        <w:rPr>
          <w:spacing w:val="2"/>
          <w:sz w:val="28"/>
          <w:szCs w:val="28"/>
        </w:rPr>
        <w:t> - в данной зоне не должно находиться никаких элементов;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i/>
          <w:iCs/>
          <w:spacing w:val="2"/>
          <w:sz w:val="28"/>
          <w:szCs w:val="28"/>
        </w:rPr>
        <w:t>1</w:t>
      </w:r>
      <w:r w:rsidRPr="00BB7506">
        <w:rPr>
          <w:spacing w:val="2"/>
          <w:sz w:val="28"/>
          <w:szCs w:val="28"/>
        </w:rPr>
        <w:t> - уплотняемая поверхность эквивалентна размерам кольцевого уплотнения, указанного в [</w:t>
      </w:r>
      <w:hyperlink r:id="rId37" w:history="1">
        <w:r w:rsidRPr="00BB7506">
          <w:rPr>
            <w:rStyle w:val="a4"/>
            <w:color w:val="auto"/>
            <w:spacing w:val="2"/>
            <w:sz w:val="28"/>
            <w:szCs w:val="28"/>
          </w:rPr>
          <w:t>2</w:t>
        </w:r>
      </w:hyperlink>
      <w:r w:rsidRPr="00BB7506">
        <w:rPr>
          <w:spacing w:val="2"/>
          <w:sz w:val="28"/>
          <w:szCs w:val="28"/>
        </w:rPr>
        <w:t>]: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(9,19±0,127) мм - внутренний диаметр;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(2,62±0,076) мм - по ширине</w:t>
      </w:r>
      <w:proofErr w:type="gramStart"/>
      <w:r w:rsidRPr="00BB7506">
        <w:rPr>
          <w:spacing w:val="2"/>
          <w:sz w:val="28"/>
          <w:szCs w:val="28"/>
        </w:rPr>
        <w:t>.</w:t>
      </w:r>
      <w:proofErr w:type="gramEnd"/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r w:rsidRPr="00BB7506">
        <w:rPr>
          <w:noProof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10929678" wp14:editId="62A33EAD">
                <wp:extent cx="100965" cy="215900"/>
                <wp:effectExtent l="0" t="0" r="0" b="0"/>
                <wp:docPr id="11" name="Прямоугольник 11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518B9E" id="Прямоугольник 11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7.9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  <w:r w:rsidRPr="00BB7506">
        <w:rPr>
          <w:spacing w:val="2"/>
          <w:sz w:val="28"/>
          <w:szCs w:val="28"/>
        </w:rPr>
        <w:t xml:space="preserve"> - </w:t>
      </w:r>
      <w:proofErr w:type="gramStart"/>
      <w:r w:rsidRPr="00BB7506">
        <w:rPr>
          <w:spacing w:val="2"/>
          <w:sz w:val="28"/>
          <w:szCs w:val="28"/>
        </w:rPr>
        <w:t>м</w:t>
      </w:r>
      <w:proofErr w:type="gramEnd"/>
      <w:r w:rsidRPr="00BB7506">
        <w:rPr>
          <w:spacing w:val="2"/>
          <w:sz w:val="28"/>
          <w:szCs w:val="28"/>
        </w:rPr>
        <w:t>инимальная длина (блока) узла без учета креплений (блока) узла либо предохранительных колпаков.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Рисунок Д.6 - Конструкция и размеры заправочного блока (узла) 20 МПа для КПГ для АТС пассажирских и грузовых (исполнение 1)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3873"/>
      </w:tblGrid>
      <w:tr w:rsidR="00BB7506" w:rsidRPr="00BB7506" w:rsidTr="00F267FF">
        <w:trPr>
          <w:trHeight w:val="15"/>
          <w:jc w:val="center"/>
        </w:trPr>
        <w:tc>
          <w:tcPr>
            <w:tcW w:w="683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480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rPr>
          <w:jc w:val="center"/>
        </w:trPr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Размеры в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</w:p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br/>
              <w:t>Шероховатость поверхности: Ra 3,2 мкм</w:t>
            </w:r>
          </w:p>
        </w:tc>
      </w:tr>
      <w:tr w:rsidR="00F267FF" w:rsidRPr="00BB7506" w:rsidTr="00F267FF">
        <w:trPr>
          <w:jc w:val="center"/>
        </w:trPr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a3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BA85ED2" wp14:editId="754A6E4F">
                  <wp:extent cx="5904230" cy="7171055"/>
                  <wp:effectExtent l="0" t="0" r="1270" b="0"/>
                  <wp:docPr id="10" name="Рисунок 10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230" cy="717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Чистота обработки уплотняемой поверхности: 0,80-0,05 мкм.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Твердость материала: минимум 75 ед. по шкале Роквелла.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Обозначения: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i/>
          <w:iCs/>
          <w:spacing w:val="2"/>
          <w:sz w:val="28"/>
          <w:szCs w:val="28"/>
        </w:rPr>
        <w:lastRenderedPageBreak/>
        <w:t>1</w:t>
      </w:r>
      <w:r w:rsidRPr="00BB7506">
        <w:rPr>
          <w:spacing w:val="2"/>
          <w:sz w:val="28"/>
          <w:szCs w:val="28"/>
        </w:rPr>
        <w:t> - уплотняемая поверхность эквивалентна размерам кольцевого уплотнения, указанного в [</w:t>
      </w:r>
      <w:hyperlink r:id="rId39" w:history="1">
        <w:r w:rsidRPr="00BB7506">
          <w:rPr>
            <w:rStyle w:val="a4"/>
            <w:color w:val="auto"/>
            <w:spacing w:val="2"/>
            <w:sz w:val="28"/>
            <w:szCs w:val="28"/>
          </w:rPr>
          <w:t>2</w:t>
        </w:r>
      </w:hyperlink>
      <w:r w:rsidRPr="00BB7506">
        <w:rPr>
          <w:spacing w:val="2"/>
          <w:sz w:val="28"/>
          <w:szCs w:val="28"/>
        </w:rPr>
        <w:t>]: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(15,47±0,10) мм - внутренний диаметр;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  <w:t>(3,53±0,20) мм - по ширине.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i/>
          <w:iCs/>
          <w:spacing w:val="2"/>
          <w:sz w:val="28"/>
          <w:szCs w:val="28"/>
        </w:rPr>
        <w:t>2</w:t>
      </w:r>
      <w:r w:rsidRPr="00BB7506">
        <w:rPr>
          <w:spacing w:val="2"/>
          <w:sz w:val="28"/>
          <w:szCs w:val="28"/>
        </w:rPr>
        <w:t> - в заштрихованной зоне не должно находиться никаких элементов.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Рисунок Д.7 - Заправочный блок (узел) 20 МПа для КПГ для АТС пассажирских и грузовых (исполнение 2)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Е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Форма свидетельства о соответствии транспортного средства с установленным на него газобаллонным оборудованием требованиям безопасности (форма 2а)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Е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Форма 2а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79"/>
        <w:gridCol w:w="270"/>
        <w:gridCol w:w="377"/>
        <w:gridCol w:w="253"/>
        <w:gridCol w:w="142"/>
        <w:gridCol w:w="141"/>
        <w:gridCol w:w="539"/>
        <w:gridCol w:w="712"/>
        <w:gridCol w:w="156"/>
        <w:gridCol w:w="514"/>
        <w:gridCol w:w="132"/>
        <w:gridCol w:w="705"/>
        <w:gridCol w:w="185"/>
        <w:gridCol w:w="185"/>
        <w:gridCol w:w="163"/>
        <w:gridCol w:w="350"/>
        <w:gridCol w:w="323"/>
        <w:gridCol w:w="383"/>
        <w:gridCol w:w="185"/>
        <w:gridCol w:w="185"/>
        <w:gridCol w:w="149"/>
        <w:gridCol w:w="185"/>
        <w:gridCol w:w="166"/>
        <w:gridCol w:w="107"/>
        <w:gridCol w:w="411"/>
        <w:gridCol w:w="215"/>
        <w:gridCol w:w="431"/>
        <w:gridCol w:w="587"/>
      </w:tblGrid>
      <w:tr w:rsidR="00BB7506" w:rsidRPr="00BB7506" w:rsidTr="00F267FF">
        <w:trPr>
          <w:trHeight w:val="15"/>
        </w:trPr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Свидетельство о соответствии транспортного средства с установленным на него газобаллонным оборудованием требованиям безопасности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Город</w:t>
            </w:r>
          </w:p>
        </w:tc>
        <w:tc>
          <w:tcPr>
            <w:tcW w:w="203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Предприятие, проводившее установку и регулировку газобаллонного оборудования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Модель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Регистрационные данные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номер VIN</w:t>
            </w: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 (кабины)</w:t>
            </w:r>
          </w:p>
        </w:tc>
        <w:tc>
          <w:tcPr>
            <w:tcW w:w="295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</w:t>
            </w:r>
          </w:p>
        </w:tc>
        <w:tc>
          <w:tcPr>
            <w:tcW w:w="38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двигателя</w:t>
            </w:r>
          </w:p>
        </w:tc>
        <w:tc>
          <w:tcPr>
            <w:tcW w:w="369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6653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Собственник АТС</w:t>
            </w:r>
            <w:r w:rsidRPr="00BB7506">
              <w:rPr>
                <w:sz w:val="28"/>
                <w:szCs w:val="28"/>
              </w:rPr>
              <w:t> (фамилия, имя и отчество) (юридическое лицо)</w:t>
            </w:r>
          </w:p>
        </w:tc>
        <w:tc>
          <w:tcPr>
            <w:tcW w:w="4066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10349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Транспортное средство укомплектовано газобаллонным оборудованием для работы на СНГ (КПГ) и</w:t>
            </w:r>
          </w:p>
        </w:tc>
      </w:tr>
      <w:tr w:rsidR="00BB7506" w:rsidRPr="00BB7506" w:rsidTr="00F267FF">
        <w:tc>
          <w:tcPr>
            <w:tcW w:w="62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имеет комплектацию согласно акту приемо-сдачи. Акт N</w:t>
            </w:r>
          </w:p>
        </w:tc>
        <w:tc>
          <w:tcPr>
            <w:tcW w:w="295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от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28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 транспортное средство установлено газобаллонное оборудование в соответствии с конструкторской и технологической документацией предприятия - изготовителя газобаллонного оборудования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Сертификаты на газобаллонное оборудование на соответствие требованиям </w:t>
            </w:r>
            <w:hyperlink r:id="rId40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Технического регламента Таможенного союза "О безопасности колесных транспортных средств"</w:t>
              </w:r>
            </w:hyperlink>
            <w:r w:rsidRPr="00BB7506">
              <w:rPr>
                <w:sz w:val="28"/>
                <w:szCs w:val="28"/>
              </w:rPr>
              <w:br/>
            </w:r>
          </w:p>
        </w:tc>
      </w:tr>
      <w:tr w:rsidR="00BB7506" w:rsidRPr="00BB7506" w:rsidTr="00F267FF">
        <w:tc>
          <w:tcPr>
            <w:tcW w:w="388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сертификата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 выдачи</w:t>
            </w:r>
          </w:p>
        </w:tc>
        <w:tc>
          <w:tcPr>
            <w:tcW w:w="147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срок действия</w:t>
            </w:r>
          </w:p>
        </w:tc>
        <w:tc>
          <w:tcPr>
            <w:tcW w:w="147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Число газовых баллонов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их номера</w:t>
            </w:r>
          </w:p>
        </w:tc>
        <w:tc>
          <w:tcPr>
            <w:tcW w:w="443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Прочность крепления баллонов, агрегатов и узлов газобаллонного оборудования соответствует </w:t>
            </w:r>
            <w:hyperlink r:id="rId41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Правилам ЕЭК ООН N 67</w:t>
              </w:r>
            </w:hyperlink>
            <w:r w:rsidRPr="00BB7506">
              <w:rPr>
                <w:sz w:val="28"/>
                <w:szCs w:val="28"/>
              </w:rPr>
              <w:t>, </w:t>
            </w:r>
            <w:hyperlink r:id="rId42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N 110</w:t>
              </w:r>
            </w:hyperlink>
            <w:r w:rsidRPr="00BB7506">
              <w:rPr>
                <w:sz w:val="28"/>
                <w:szCs w:val="28"/>
              </w:rPr>
              <w:t> и </w:t>
            </w:r>
            <w:hyperlink r:id="rId43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N 115</w:t>
              </w:r>
            </w:hyperlink>
            <w:r w:rsidRPr="00BB7506">
              <w:rPr>
                <w:sz w:val="28"/>
                <w:szCs w:val="28"/>
              </w:rPr>
              <w:t>.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Произведена регулировка газотопливной системы питания при работе </w:t>
            </w:r>
            <w:r w:rsidRPr="00BB7506">
              <w:rPr>
                <w:sz w:val="28"/>
                <w:szCs w:val="28"/>
              </w:rPr>
              <w:lastRenderedPageBreak/>
              <w:t>двигателя на СНГ (КПГ), проверка и регулировка содержания загрязняющих веществ в ОГ двигателя по </w:t>
            </w:r>
            <w:hyperlink r:id="rId44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Техническому регламенту Таможенного союза "О безопасности колесных транспортных средств"</w:t>
              </w:r>
            </w:hyperlink>
            <w:r w:rsidRPr="00BB7506">
              <w:rPr>
                <w:sz w:val="28"/>
                <w:szCs w:val="28"/>
              </w:rPr>
              <w:t> (</w:t>
            </w:r>
            <w:hyperlink r:id="rId45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приложение 8, пункт 9</w:t>
              </w:r>
            </w:hyperlink>
            <w:r w:rsidRPr="00BB7506">
              <w:rPr>
                <w:sz w:val="28"/>
                <w:szCs w:val="28"/>
              </w:rPr>
              <w:t>)</w:t>
            </w:r>
          </w:p>
        </w:tc>
      </w:tr>
      <w:tr w:rsidR="00BB7506" w:rsidRPr="00BB7506" w:rsidTr="00F267FF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8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Представитель предприятия, проводившего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 xml:space="preserve">установку и регулировку </w:t>
            </w:r>
            <w:proofErr w:type="gramStart"/>
            <w:r w:rsidRPr="00BB7506">
              <w:rPr>
                <w:b/>
                <w:bCs/>
                <w:sz w:val="28"/>
                <w:szCs w:val="28"/>
              </w:rPr>
              <w:t>газобаллонного</w:t>
            </w:r>
            <w:proofErr w:type="gramEnd"/>
          </w:p>
        </w:tc>
      </w:tr>
      <w:tr w:rsidR="00BB7506" w:rsidRPr="00BB7506" w:rsidTr="00F267FF"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оборудования на транспортное средство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80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должность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М.П.</w:t>
            </w: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i/>
                <w:iCs/>
                <w:sz w:val="28"/>
                <w:szCs w:val="28"/>
              </w:rPr>
              <w:t>Свидетельство предъявляют в уполномоченные органы при осуществлении регистрационных действий газобаллонного транспортного средства, предназначенного для работы на сжиженных нефтяных газах и компримированном природном газе.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(</w:t>
      </w:r>
      <w:hyperlink r:id="rId46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b/>
          <w:bCs/>
          <w:spacing w:val="2"/>
          <w:sz w:val="28"/>
          <w:szCs w:val="28"/>
        </w:rPr>
        <w:t>)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Ж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Форма акта приемо-сдачи газобаллонных автомобильных транспортных средств на испытание газотопливной системы питания на соответствие требованиям безопасности (форма Ж.1)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Ж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Форма Ж.1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71"/>
        <w:gridCol w:w="345"/>
        <w:gridCol w:w="182"/>
        <w:gridCol w:w="269"/>
        <w:gridCol w:w="377"/>
        <w:gridCol w:w="246"/>
        <w:gridCol w:w="126"/>
        <w:gridCol w:w="438"/>
        <w:gridCol w:w="160"/>
        <w:gridCol w:w="285"/>
        <w:gridCol w:w="165"/>
        <w:gridCol w:w="143"/>
        <w:gridCol w:w="262"/>
        <w:gridCol w:w="257"/>
        <w:gridCol w:w="370"/>
        <w:gridCol w:w="185"/>
        <w:gridCol w:w="185"/>
        <w:gridCol w:w="611"/>
        <w:gridCol w:w="414"/>
        <w:gridCol w:w="126"/>
        <w:gridCol w:w="555"/>
        <w:gridCol w:w="178"/>
        <w:gridCol w:w="2180"/>
      </w:tblGrid>
      <w:tr w:rsidR="00BB7506" w:rsidRPr="00BB7506" w:rsidTr="00F267FF">
        <w:trPr>
          <w:trHeight w:val="15"/>
        </w:trPr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17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АКТ N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приемо-сдачи газобаллонного автотранспортного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lastRenderedPageBreak/>
              <w:t>средства на испытания газотопливной системы питания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на соответствие требованиям безопасности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Город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Собственник АТС (фамилия, имя и отчество) (юридическое лицо) или предприятие, осуществившее</w:t>
            </w:r>
          </w:p>
        </w:tc>
      </w:tr>
      <w:tr w:rsidR="00BB7506" w:rsidRPr="00BB7506" w:rsidTr="00F267FF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установку ГБО</w:t>
            </w:r>
          </w:p>
        </w:tc>
        <w:tc>
          <w:tcPr>
            <w:tcW w:w="9425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25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Адрес</w:t>
            </w:r>
          </w:p>
        </w:tc>
        <w:tc>
          <w:tcPr>
            <w:tcW w:w="10349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Модель ГБТС</w:t>
            </w:r>
          </w:p>
        </w:tc>
        <w:tc>
          <w:tcPr>
            <w:tcW w:w="961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Регистрационные данные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VIN</w:t>
            </w:r>
          </w:p>
        </w:tc>
        <w:tc>
          <w:tcPr>
            <w:tcW w:w="425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 (кабины)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</w:t>
            </w:r>
          </w:p>
        </w:tc>
        <w:tc>
          <w:tcPr>
            <w:tcW w:w="388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двигателя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число шин</w:t>
            </w:r>
          </w:p>
        </w:tc>
        <w:tc>
          <w:tcPr>
            <w:tcW w:w="314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их серийные номера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запасное колесо (серийный номер)</w:t>
            </w:r>
          </w:p>
        </w:tc>
        <w:tc>
          <w:tcPr>
            <w:tcW w:w="7207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665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ГБТС укомплектовано ГБО</w:t>
            </w: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3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изготовителя, год выпуска, заводской номер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Используемый газ</w:t>
            </w:r>
          </w:p>
        </w:tc>
        <w:tc>
          <w:tcPr>
            <w:tcW w:w="9055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5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Число газовых баллонов, их номера</w:t>
            </w:r>
          </w:p>
        </w:tc>
        <w:tc>
          <w:tcPr>
            <w:tcW w:w="7207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06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Причины испытаний ГБО</w:t>
            </w:r>
          </w:p>
        </w:tc>
        <w:tc>
          <w:tcPr>
            <w:tcW w:w="8501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1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Объем испытаний</w:t>
            </w:r>
          </w:p>
        </w:tc>
        <w:tc>
          <w:tcPr>
            <w:tcW w:w="9055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5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опрессовка, функционирование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Предприятие, осуществляющие испытания</w:t>
            </w:r>
          </w:p>
        </w:tc>
        <w:tc>
          <w:tcPr>
            <w:tcW w:w="646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80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Решение предприятия по результатам испытаний</w:t>
            </w:r>
          </w:p>
        </w:tc>
        <w:tc>
          <w:tcPr>
            <w:tcW w:w="572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9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ГБТС </w:t>
            </w:r>
            <w:proofErr w:type="gramStart"/>
            <w:r w:rsidRPr="00BB7506">
              <w:rPr>
                <w:sz w:val="28"/>
                <w:szCs w:val="28"/>
              </w:rPr>
              <w:t>принято</w:t>
            </w:r>
            <w:proofErr w:type="gramEnd"/>
            <w:r w:rsidRPr="00BB7506">
              <w:rPr>
                <w:sz w:val="28"/>
                <w:szCs w:val="28"/>
              </w:rPr>
              <w:t>/не принято (указать причины)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Собственник ГБТС (автовладелец)</w:t>
            </w:r>
          </w:p>
        </w:tc>
        <w:tc>
          <w:tcPr>
            <w:tcW w:w="739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Представитель предприятия</w:t>
            </w:r>
          </w:p>
        </w:tc>
        <w:tc>
          <w:tcPr>
            <w:tcW w:w="258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32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должность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  <w:tr w:rsidR="00F267FF" w:rsidRPr="00BB7506" w:rsidTr="00F267FF">
        <w:tc>
          <w:tcPr>
            <w:tcW w:w="1127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br/>
              <w:t>М.П.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И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Форма свидетельства о проведении периодических испытаний газобаллонного оборудования, установленного на автомобильных транспортных средствах (форма 2б)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И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lastRenderedPageBreak/>
        <w:br/>
        <w:t>Форма 2б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86"/>
        <w:gridCol w:w="324"/>
        <w:gridCol w:w="314"/>
        <w:gridCol w:w="847"/>
        <w:gridCol w:w="646"/>
        <w:gridCol w:w="332"/>
        <w:gridCol w:w="388"/>
        <w:gridCol w:w="458"/>
        <w:gridCol w:w="157"/>
        <w:gridCol w:w="1455"/>
        <w:gridCol w:w="150"/>
        <w:gridCol w:w="129"/>
        <w:gridCol w:w="185"/>
        <w:gridCol w:w="370"/>
        <w:gridCol w:w="185"/>
        <w:gridCol w:w="686"/>
        <w:gridCol w:w="116"/>
        <w:gridCol w:w="1687"/>
      </w:tblGrid>
      <w:tr w:rsidR="00BB7506" w:rsidRPr="00BB7506" w:rsidTr="00F267FF">
        <w:trPr>
          <w:trHeight w:val="15"/>
        </w:trPr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Свидетельство о проведении периодических испытаний газобаллонного оборудования, установленного на транспортном средстве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Город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Предприятие, проводившее испытания газобаллонного оборудования ТС, работающих на СНГ (КПГ)</w:t>
            </w:r>
            <w:proofErr w:type="gramEnd"/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Модель транспортного средства, принятого на испытания: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Регистрационные данные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VIN</w:t>
            </w:r>
          </w:p>
        </w:tc>
        <w:tc>
          <w:tcPr>
            <w:tcW w:w="425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 (кабины)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двигателя</w:t>
            </w:r>
          </w:p>
        </w:tc>
        <w:tc>
          <w:tcPr>
            <w:tcW w:w="388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665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53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Собственник АТС (фамилия, имя и отчество) (юридическое лицо)</w:t>
            </w:r>
          </w:p>
        </w:tc>
        <w:tc>
          <w:tcPr>
            <w:tcW w:w="406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Адрес</w:t>
            </w:r>
          </w:p>
        </w:tc>
        <w:tc>
          <w:tcPr>
            <w:tcW w:w="1034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 транспортное средство установлено газобаллонное оборудование в соответствии с конструкторской и технологической документацией предприятия - изготовителя газобаллонного оборудования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предприятия, адрес, телефон, факс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Для газов сжиженных нефтяных: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Проведена проверка герметичности, опрессовка газобаллонного оборудования воздухом под давлением 1,6 МПа и вакуумирование баллонов.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Для компримированного природного газа: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Проведена проверка герметичности газобаллонного оборудования (инертным газом или воздухом) давлением 1,0 МПа; опрессовка последовательно под давлением 2,5; 4,9; 9,8 и 19,6 МПа и вакуумирование баллонов (только при испытаниях ГБО сжатым воздухом).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1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42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Срок следующих испытаний газотопливной системы и освидетельствование баллонов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42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Транспортное средство</w:t>
            </w:r>
          </w:p>
        </w:tc>
        <w:tc>
          <w:tcPr>
            <w:tcW w:w="683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техническим</w:t>
            </w:r>
          </w:p>
        </w:tc>
      </w:tr>
      <w:tr w:rsidR="00BB7506" w:rsidRPr="00BB7506" w:rsidTr="00F267FF"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требованиям </w:t>
            </w:r>
            <w:hyperlink r:id="rId47" w:history="1">
              <w:r w:rsidRPr="00BB7506">
                <w:rPr>
                  <w:rStyle w:val="a4"/>
                  <w:color w:val="auto"/>
                  <w:sz w:val="28"/>
                  <w:szCs w:val="28"/>
                </w:rPr>
                <w:t>Технического регламента Таможенного союза "О безопасности колесных транспортных средств"</w:t>
              </w:r>
            </w:hyperlink>
            <w:r w:rsidRPr="00BB7506">
              <w:rPr>
                <w:sz w:val="28"/>
                <w:szCs w:val="28"/>
              </w:rPr>
              <w:t> для работы на сжиженных нефтяных газах (компримированном природном газе)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соответствует, не соответствует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Представитель предприятия, проводившего установку и регулировку газобаллонного оборудования на транспортное средство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должность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личная 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М.П.</w:t>
            </w: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i/>
                <w:iCs/>
                <w:sz w:val="28"/>
                <w:szCs w:val="28"/>
              </w:rPr>
              <w:t>Свидетельство предъявляют в территориальное подразделение уполномоченного органа государственного управления в сфере безопасности дорожного движения при осуществлении регистрационных действий газобаллонного транспортного средства, предназначенного для работы на сжиженных нефтяных газах и компримированном природном газе.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(</w:t>
      </w:r>
      <w:hyperlink r:id="rId48" w:history="1">
        <w:r w:rsidRPr="00BB7506">
          <w:rPr>
            <w:rStyle w:val="a4"/>
            <w:color w:val="auto"/>
            <w:spacing w:val="2"/>
            <w:sz w:val="28"/>
            <w:szCs w:val="28"/>
          </w:rPr>
          <w:t>Поправка</w:t>
        </w:r>
      </w:hyperlink>
      <w:r w:rsidRPr="00BB7506">
        <w:rPr>
          <w:b/>
          <w:bCs/>
          <w:spacing w:val="2"/>
          <w:sz w:val="28"/>
          <w:szCs w:val="28"/>
        </w:rPr>
        <w:t>)</w:t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>Приложение</w:t>
      </w:r>
      <w:proofErr w:type="gramStart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К</w:t>
      </w:r>
      <w:proofErr w:type="gramEnd"/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(обязательное). Форма заявления-декларации об объеме и качестве работ по внесению изменений в конструкцию транспортного средства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</w:t>
      </w:r>
      <w:proofErr w:type="gramStart"/>
      <w:r w:rsidRPr="00BB7506">
        <w:rPr>
          <w:spacing w:val="2"/>
          <w:sz w:val="28"/>
          <w:szCs w:val="28"/>
        </w:rPr>
        <w:t xml:space="preserve"> К</w:t>
      </w:r>
      <w:proofErr w:type="gramEnd"/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494"/>
        <w:gridCol w:w="1318"/>
        <w:gridCol w:w="161"/>
        <w:gridCol w:w="396"/>
        <w:gridCol w:w="185"/>
        <w:gridCol w:w="1614"/>
        <w:gridCol w:w="411"/>
        <w:gridCol w:w="185"/>
        <w:gridCol w:w="783"/>
        <w:gridCol w:w="185"/>
        <w:gridCol w:w="542"/>
        <w:gridCol w:w="1367"/>
        <w:gridCol w:w="313"/>
      </w:tblGrid>
      <w:tr w:rsidR="00BB7506" w:rsidRPr="00BB7506" w:rsidTr="00F267FF">
        <w:trPr>
          <w:trHeight w:val="15"/>
        </w:trPr>
        <w:tc>
          <w:tcPr>
            <w:tcW w:w="129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ЗАЯВЛЕНИЕ-ДЕКЛАРАЦИЯ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об объеме и качестве работ по внесению изменений</w:t>
            </w:r>
            <w:r w:rsidRPr="00BB7506">
              <w:rPr>
                <w:sz w:val="28"/>
                <w:szCs w:val="28"/>
              </w:rPr>
              <w:br/>
              <w:t>в конструкцию транспортного средства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и адрес юридического или физического лица,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выполнившего</w:t>
            </w:r>
            <w:proofErr w:type="gramEnd"/>
            <w:r w:rsidRPr="00BB7506">
              <w:rPr>
                <w:sz w:val="28"/>
                <w:szCs w:val="28"/>
              </w:rPr>
              <w:t xml:space="preserve"> работы по внесению изменений в конструкцию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транспортного средства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 соответствии с лицензией* N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от</w:t>
            </w:r>
          </w:p>
        </w:tc>
        <w:tc>
          <w:tcPr>
            <w:tcW w:w="40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выданной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организации, выдавшей лицензию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 сертификатом соответствия* N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от</w:t>
            </w:r>
          </w:p>
        </w:tc>
        <w:tc>
          <w:tcPr>
            <w:tcW w:w="40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выданным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организации, выдавшей сертификат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проведены работы по внесению изменений в конструкцию </w:t>
            </w:r>
            <w:proofErr w:type="gramStart"/>
            <w:r w:rsidRPr="00BB7506">
              <w:rPr>
                <w:sz w:val="28"/>
                <w:szCs w:val="28"/>
              </w:rPr>
              <w:t>транспортного</w:t>
            </w:r>
            <w:proofErr w:type="gramEnd"/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средства</w:t>
            </w: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государственный регистрационный знак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N двигателя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</w:t>
            </w:r>
          </w:p>
        </w:tc>
      </w:tr>
      <w:tr w:rsidR="00BB7506" w:rsidRPr="00BB7506" w:rsidTr="00F267FF"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N шасси (рамы)</w:t>
            </w: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N кузова (коляски)</w:t>
            </w:r>
          </w:p>
        </w:tc>
        <w:tc>
          <w:tcPr>
            <w:tcW w:w="38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В конструкцию транспортного средства внесены </w:t>
            </w:r>
            <w:r w:rsidRPr="00BB7506">
              <w:rPr>
                <w:sz w:val="28"/>
                <w:szCs w:val="28"/>
              </w:rPr>
              <w:lastRenderedPageBreak/>
              <w:t>следующие изменения: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94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описываются внесенные изменения в конструкцию систем,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узлов и агрегатов транспортного средства</w:t>
            </w: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_______________</w:t>
      </w:r>
      <w:r w:rsidRPr="00BB7506">
        <w:rPr>
          <w:spacing w:val="2"/>
          <w:sz w:val="28"/>
          <w:szCs w:val="28"/>
        </w:rPr>
        <w:br/>
        <w:t>* Выходные данные не заполняют, если собственником транспортного средства работы выполнены самостоятельно.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(Оборотная сторона заявлени</w:t>
      </w:r>
      <w:proofErr w:type="gramStart"/>
      <w:r w:rsidRPr="00BB7506">
        <w:rPr>
          <w:spacing w:val="2"/>
          <w:sz w:val="28"/>
          <w:szCs w:val="28"/>
        </w:rPr>
        <w:t>я-</w:t>
      </w:r>
      <w:proofErr w:type="gramEnd"/>
      <w:r w:rsidRPr="00BB7506">
        <w:rPr>
          <w:spacing w:val="2"/>
          <w:sz w:val="28"/>
          <w:szCs w:val="28"/>
        </w:rPr>
        <w:br/>
        <w:t>декларации об объеме и качестве работ</w:t>
      </w:r>
      <w:r w:rsidRPr="00BB7506">
        <w:rPr>
          <w:spacing w:val="2"/>
          <w:sz w:val="28"/>
          <w:szCs w:val="28"/>
        </w:rPr>
        <w:br/>
        <w:t>по внесению изменений в конструкцию</w:t>
      </w:r>
      <w:r w:rsidRPr="00BB7506">
        <w:rPr>
          <w:spacing w:val="2"/>
          <w:sz w:val="28"/>
          <w:szCs w:val="28"/>
        </w:rPr>
        <w:br/>
        <w:t>транспортного средства)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916"/>
        <w:gridCol w:w="164"/>
        <w:gridCol w:w="164"/>
        <w:gridCol w:w="163"/>
        <w:gridCol w:w="163"/>
        <w:gridCol w:w="235"/>
        <w:gridCol w:w="120"/>
        <w:gridCol w:w="119"/>
        <w:gridCol w:w="115"/>
        <w:gridCol w:w="185"/>
        <w:gridCol w:w="554"/>
        <w:gridCol w:w="356"/>
        <w:gridCol w:w="225"/>
        <w:gridCol w:w="170"/>
        <w:gridCol w:w="289"/>
        <w:gridCol w:w="114"/>
        <w:gridCol w:w="435"/>
        <w:gridCol w:w="924"/>
        <w:gridCol w:w="185"/>
        <w:gridCol w:w="501"/>
        <w:gridCol w:w="327"/>
        <w:gridCol w:w="407"/>
        <w:gridCol w:w="131"/>
        <w:gridCol w:w="996"/>
        <w:gridCol w:w="1066"/>
      </w:tblGrid>
      <w:tr w:rsidR="00BB7506" w:rsidRPr="00BB7506" w:rsidTr="00F267FF">
        <w:trPr>
          <w:trHeight w:val="15"/>
        </w:trPr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Характеристики транспортного средства после внесенных изменений в его конструкцию</w:t>
            </w: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Габаритные размеры,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  <w:r w:rsidRPr="00BB7506">
              <w:rPr>
                <w:sz w:val="28"/>
                <w:szCs w:val="28"/>
              </w:rPr>
              <w:t>:</w:t>
            </w: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Длина</w:t>
            </w:r>
          </w:p>
        </w:tc>
        <w:tc>
          <w:tcPr>
            <w:tcW w:w="1663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ширина</w:t>
            </w:r>
          </w:p>
        </w:tc>
        <w:tc>
          <w:tcPr>
            <w:tcW w:w="184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высота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база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Полная масса,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511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, снаряженная масса,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Тип кузова</w:t>
            </w:r>
          </w:p>
        </w:tc>
        <w:tc>
          <w:tcPr>
            <w:tcW w:w="9979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79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46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Количество мест для перевозки людей (включая водителя)</w:t>
            </w:r>
          </w:p>
        </w:tc>
        <w:tc>
          <w:tcPr>
            <w:tcW w:w="480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46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8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Двигатель (тип, мощность, рабочий объем):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80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8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4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Система питания:</w:t>
            </w:r>
          </w:p>
        </w:tc>
        <w:tc>
          <w:tcPr>
            <w:tcW w:w="8870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4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70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Трансмиссия:</w:t>
            </w:r>
          </w:p>
        </w:tc>
        <w:tc>
          <w:tcPr>
            <w:tcW w:w="9610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2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Сцепление:</w:t>
            </w:r>
          </w:p>
        </w:tc>
        <w:tc>
          <w:tcPr>
            <w:tcW w:w="9794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94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Коробка передач:</w:t>
            </w:r>
          </w:p>
        </w:tc>
        <w:tc>
          <w:tcPr>
            <w:tcW w:w="905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5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Главная </w:t>
            </w:r>
            <w:r w:rsidRPr="00BB7506">
              <w:rPr>
                <w:sz w:val="28"/>
                <w:szCs w:val="28"/>
              </w:rPr>
              <w:lastRenderedPageBreak/>
              <w:t>передача:</w:t>
            </w:r>
          </w:p>
        </w:tc>
        <w:tc>
          <w:tcPr>
            <w:tcW w:w="905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5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Подвеска:</w:t>
            </w:r>
          </w:p>
        </w:tc>
        <w:tc>
          <w:tcPr>
            <w:tcW w:w="9979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79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Рулевой механизм:</w:t>
            </w:r>
          </w:p>
        </w:tc>
        <w:tc>
          <w:tcPr>
            <w:tcW w:w="9055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2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55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5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Тормозные системы:</w:t>
            </w:r>
          </w:p>
        </w:tc>
        <w:tc>
          <w:tcPr>
            <w:tcW w:w="8686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5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8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Шины:</w:t>
            </w:r>
          </w:p>
        </w:tc>
        <w:tc>
          <w:tcPr>
            <w:tcW w:w="10349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2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Дополнительное оборудование кузова</w:t>
            </w:r>
          </w:p>
        </w:tc>
        <w:tc>
          <w:tcPr>
            <w:tcW w:w="702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2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22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Прочее:</w:t>
            </w:r>
          </w:p>
        </w:tc>
        <w:tc>
          <w:tcPr>
            <w:tcW w:w="10164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164" w:type="dxa"/>
            <w:gridSpan w:val="2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Работы выполнены качественно и в соответствии с заключением</w:t>
            </w: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указывают организацию, выдавшую заключение</w:t>
            </w: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Приложение. Копия заключения о возможности внесения изменений в конструкцию транспортного</w:t>
            </w:r>
          </w:p>
        </w:tc>
      </w:tr>
      <w:tr w:rsidR="00BB7506" w:rsidRPr="00BB7506" w:rsidTr="00F267FF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средства - </w:t>
            </w:r>
            <w:proofErr w:type="gramStart"/>
            <w:r w:rsidRPr="00BB7506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8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л</w:t>
            </w:r>
            <w:proofErr w:type="gramEnd"/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68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147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г</w:t>
            </w:r>
            <w:proofErr w:type="gramEnd"/>
            <w:r w:rsidRPr="00BB7506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М.П.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 Л (обязательное). Форма заявления на внесение изменений в конструкцию транспортного средства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 Л</w:t>
      </w:r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739"/>
        <w:gridCol w:w="370"/>
        <w:gridCol w:w="317"/>
        <w:gridCol w:w="177"/>
        <w:gridCol w:w="411"/>
        <w:gridCol w:w="262"/>
        <w:gridCol w:w="185"/>
        <w:gridCol w:w="179"/>
        <w:gridCol w:w="138"/>
        <w:gridCol w:w="252"/>
        <w:gridCol w:w="239"/>
        <w:gridCol w:w="319"/>
        <w:gridCol w:w="142"/>
        <w:gridCol w:w="221"/>
        <w:gridCol w:w="113"/>
        <w:gridCol w:w="334"/>
        <w:gridCol w:w="185"/>
        <w:gridCol w:w="924"/>
        <w:gridCol w:w="590"/>
        <w:gridCol w:w="370"/>
        <w:gridCol w:w="611"/>
        <w:gridCol w:w="582"/>
        <w:gridCol w:w="1098"/>
        <w:gridCol w:w="334"/>
      </w:tblGrid>
      <w:tr w:rsidR="00BB7506" w:rsidRPr="00BB7506" w:rsidTr="00F267FF">
        <w:trPr>
          <w:trHeight w:val="15"/>
        </w:trPr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ЗАЯВЛЕНИЕ</w:t>
            </w:r>
            <w:r w:rsidRPr="00BB7506">
              <w:rPr>
                <w:sz w:val="28"/>
                <w:szCs w:val="28"/>
              </w:rPr>
              <w:br/>
              <w:t>на внесение изменений в конструкцию транспортного средства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в территориальное подразделение органа государственного управления в </w:t>
            </w:r>
            <w:r w:rsidRPr="00BB7506">
              <w:rPr>
                <w:sz w:val="28"/>
                <w:szCs w:val="28"/>
              </w:rPr>
              <w:lastRenderedPageBreak/>
              <w:t>сфере безопасности дорожного движения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СВЕДЕНИЯ О ТРАНСПОРТНОМ СРЕДСТВЕ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0903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44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6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кузова:</w:t>
            </w:r>
          </w:p>
        </w:tc>
        <w:tc>
          <w:tcPr>
            <w:tcW w:w="388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 Цвет: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Мощн. двиг. (кВт/л.</w:t>
            </w:r>
            <w:proofErr w:type="gramStart"/>
            <w:r w:rsidRPr="00BB7506">
              <w:rPr>
                <w:sz w:val="28"/>
                <w:szCs w:val="28"/>
              </w:rPr>
              <w:t>с</w:t>
            </w:r>
            <w:proofErr w:type="gramEnd"/>
            <w:r w:rsidRPr="00BB7506">
              <w:rPr>
                <w:sz w:val="28"/>
                <w:szCs w:val="28"/>
              </w:rPr>
              <w:t>.):</w:t>
            </w:r>
          </w:p>
        </w:tc>
        <w:tc>
          <w:tcPr>
            <w:tcW w:w="277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 Идентификационный номер (VIN):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Разреш. макс. масса,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  <w:r w:rsidRPr="00BB7506">
              <w:rPr>
                <w:sz w:val="28"/>
                <w:szCs w:val="28"/>
              </w:rPr>
              <w:t>:</w:t>
            </w:r>
          </w:p>
        </w:tc>
        <w:tc>
          <w:tcPr>
            <w:tcW w:w="277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. Масса без нагрузки,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  <w:r w:rsidRPr="00BB7506">
              <w:rPr>
                <w:sz w:val="28"/>
                <w:szCs w:val="28"/>
              </w:rPr>
              <w:t>: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Марка, модель:</w:t>
            </w:r>
          </w:p>
        </w:tc>
        <w:tc>
          <w:tcPr>
            <w:tcW w:w="314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 Паспорт ТС:</w:t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серия, номер, дата выдачи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Тип ТС:</w:t>
            </w:r>
          </w:p>
        </w:tc>
        <w:tc>
          <w:tcPr>
            <w:tcW w:w="9610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10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Организация-изготовитель:</w:t>
            </w:r>
          </w:p>
        </w:tc>
        <w:tc>
          <w:tcPr>
            <w:tcW w:w="776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Регистрационный документ:</w:t>
            </w:r>
          </w:p>
        </w:tc>
        <w:tc>
          <w:tcPr>
            <w:tcW w:w="7762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31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наименование рег. документа, серия, номер, дата выдачи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Категория (А, В, С, D, прицеп - Е):</w:t>
            </w:r>
          </w:p>
        </w:tc>
        <w:tc>
          <w:tcPr>
            <w:tcW w:w="720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369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7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Год выпуска:</w:t>
            </w:r>
          </w:p>
        </w:tc>
        <w:tc>
          <w:tcPr>
            <w:tcW w:w="295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 Модель, номер двигателя: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0903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10903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 (рамы):</w:t>
            </w:r>
          </w:p>
        </w:tc>
        <w:tc>
          <w:tcPr>
            <w:tcW w:w="8131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27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31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СВЕДЕНИЯ О СОБСТВЕННИКЕ ТРАНСПОРТНОГО СРЕДСТВА И ЕГО ПРЕДСТАВИТЕЛЕ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фамилия, имя, отчество или наименование организации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район; населенный пункт; улица; дом, корп., квартира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Доверенность (для представителя собственника)</w:t>
            </w:r>
          </w:p>
        </w:tc>
        <w:tc>
          <w:tcPr>
            <w:tcW w:w="572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2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(когда, кем </w:t>
            </w:r>
            <w:proofErr w:type="gramStart"/>
            <w:r w:rsidRPr="00BB7506">
              <w:rPr>
                <w:sz w:val="28"/>
                <w:szCs w:val="28"/>
              </w:rPr>
              <w:t>выдана</w:t>
            </w:r>
            <w:proofErr w:type="gramEnd"/>
            <w:r w:rsidRPr="00BB7506">
              <w:rPr>
                <w:sz w:val="28"/>
                <w:szCs w:val="28"/>
              </w:rPr>
              <w:t>, номер в реестре)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Прошу рассмотреть вопрос о внесении следующих изменений в конструкцию транспортного средства: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подробно описывают изменения в конструкцию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(тип и марка устанавливаемых узлов и агрегатов взамен штатных, способ монтажа и т.п.)</w:t>
            </w:r>
          </w:p>
        </w:tc>
      </w:tr>
      <w:tr w:rsidR="00F267FF" w:rsidRPr="00BB7506" w:rsidTr="00F267FF">
        <w:tc>
          <w:tcPr>
            <w:tcW w:w="1127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г</w:t>
            </w:r>
            <w:proofErr w:type="gramEnd"/>
            <w:r w:rsidRPr="00BB7506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(Оборотная сторона заявления</w:t>
      </w:r>
      <w:r w:rsidRPr="00BB7506">
        <w:rPr>
          <w:spacing w:val="2"/>
          <w:sz w:val="28"/>
          <w:szCs w:val="28"/>
        </w:rPr>
        <w:br/>
        <w:t>на внесение изменений в конструкцию</w:t>
      </w:r>
      <w:r w:rsidRPr="00BB7506">
        <w:rPr>
          <w:spacing w:val="2"/>
          <w:sz w:val="28"/>
          <w:szCs w:val="28"/>
        </w:rPr>
        <w:br/>
        <w:t>транспортного средства)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579"/>
        <w:gridCol w:w="349"/>
        <w:gridCol w:w="1102"/>
        <w:gridCol w:w="528"/>
        <w:gridCol w:w="147"/>
        <w:gridCol w:w="417"/>
        <w:gridCol w:w="497"/>
        <w:gridCol w:w="638"/>
        <w:gridCol w:w="1484"/>
        <w:gridCol w:w="161"/>
        <w:gridCol w:w="305"/>
        <w:gridCol w:w="2885"/>
      </w:tblGrid>
      <w:tr w:rsidR="00BB7506" w:rsidRPr="00BB7506" w:rsidTr="00F267FF">
        <w:trPr>
          <w:trHeight w:val="15"/>
        </w:trPr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РЕШЕНИЕ ПО ЗАЯВЛЕНИЮ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1. Данное изменение конструкции транспортного средства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720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указывают необходимость получения заключения о возможности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внесения изменений в конструкцию, наименования и адреса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организаций, уполномоченных их выдавать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2. Работы по внесению изменений должны быть проведены в соответствии с требованиями порядка </w:t>
            </w:r>
            <w:proofErr w:type="gramStart"/>
            <w:r w:rsidRPr="00BB7506">
              <w:rPr>
                <w:sz w:val="28"/>
                <w:szCs w:val="28"/>
              </w:rPr>
              <w:t>контроля за</w:t>
            </w:r>
            <w:proofErr w:type="gramEnd"/>
            <w:r w:rsidRPr="00BB7506">
              <w:rPr>
                <w:sz w:val="28"/>
                <w:szCs w:val="28"/>
              </w:rPr>
              <w:t xml:space="preserve"> внесением изменений в конструкцию транспортных средств, зарегистрированных в уполномоченных организациях, отвечающих за безопасность дорожного движения, государств - членов Таможенного союза.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3. Проверка конструкции и технического состояния после внесения </w:t>
            </w:r>
            <w:r w:rsidRPr="00BB7506">
              <w:rPr>
                <w:sz w:val="28"/>
                <w:szCs w:val="28"/>
              </w:rPr>
              <w:lastRenderedPageBreak/>
              <w:t>изменений в конструкцию</w:t>
            </w:r>
          </w:p>
        </w:tc>
      </w:tr>
      <w:tr w:rsidR="00BB7506" w:rsidRPr="00BB7506" w:rsidTr="00F267FF">
        <w:tc>
          <w:tcPr>
            <w:tcW w:w="53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 xml:space="preserve">транспортного средства может быть </w:t>
            </w:r>
            <w:proofErr w:type="gramStart"/>
            <w:r w:rsidRPr="00BB7506">
              <w:rPr>
                <w:sz w:val="28"/>
                <w:szCs w:val="28"/>
              </w:rPr>
              <w:t>выполнена</w:t>
            </w:r>
            <w:proofErr w:type="gramEnd"/>
          </w:p>
        </w:tc>
        <w:tc>
          <w:tcPr>
            <w:tcW w:w="59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35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указывают наименования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 адреса уполномоченных организаций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br/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Руководитель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уполномоченной организации,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отвечающей</w:t>
            </w:r>
            <w:proofErr w:type="gramEnd"/>
            <w:r w:rsidRPr="00BB7506">
              <w:rPr>
                <w:sz w:val="28"/>
                <w:szCs w:val="28"/>
              </w:rPr>
              <w:t xml:space="preserve"> за безопасность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дорожного движения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51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г</w:t>
            </w:r>
            <w:proofErr w:type="gramEnd"/>
            <w:r w:rsidRPr="00BB7506">
              <w:rPr>
                <w:sz w:val="28"/>
                <w:szCs w:val="28"/>
              </w:rPr>
              <w:t>.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М.П.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Приложение М (обязательное). Форма свидетельства о соответствии транспортного средства с внесенными в его конструкцию изменениями требованиям безопасности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Приложение М</w:t>
      </w:r>
      <w:r w:rsidRPr="00BB7506">
        <w:rPr>
          <w:spacing w:val="2"/>
          <w:sz w:val="28"/>
          <w:szCs w:val="28"/>
        </w:rPr>
        <w:br/>
        <w:t>(обязательное)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  <w:t>СВИДЕТЕЛЬСТВО О СООТВЕТСТВИИ ТРАНСПОРТНОГО СРЕДСТВА С ВНЕСЕННЫМИ В ЕГО КОНСТРУКЦИЮ ИЗМЕНЕНИЯМИ ТРЕБОВАНИЯМ БЕЗОПАСНОСТИ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b/>
          <w:bCs/>
          <w:spacing w:val="2"/>
          <w:sz w:val="28"/>
          <w:szCs w:val="28"/>
        </w:rPr>
        <w:t>00 АА N 000000</w:t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Территориальное подразделение Департамента внутренних дел государства - члена Таможенного союза</w:t>
      </w:r>
      <w:r w:rsidRPr="00BB7506">
        <w:rPr>
          <w:spacing w:val="2"/>
          <w:sz w:val="28"/>
          <w:szCs w:val="28"/>
        </w:rPr>
        <w:br/>
        <w:t>(наименование, адрес)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lastRenderedPageBreak/>
        <w:br/>
      </w:r>
      <w:r w:rsidRPr="00BB7506">
        <w:rPr>
          <w:b/>
          <w:bCs/>
          <w:spacing w:val="2"/>
          <w:sz w:val="28"/>
          <w:szCs w:val="28"/>
        </w:rPr>
        <w:t>ТРАНСПОРТНОЕ СРЕДСТВО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5"/>
        <w:gridCol w:w="1730"/>
      </w:tblGrid>
      <w:tr w:rsidR="00BB7506" w:rsidRPr="00BB7506" w:rsidTr="00F267FF">
        <w:trPr>
          <w:trHeight w:val="15"/>
        </w:trPr>
        <w:tc>
          <w:tcPr>
            <w:tcW w:w="905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VIN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МАРКА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КОММЕРЧЕСКОЕ НАИМЕНОВАНИЕ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ТИП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ШАССИ</w:t>
            </w:r>
            <w:r w:rsidRPr="00BB7506">
              <w:rPr>
                <w:sz w:val="28"/>
                <w:szCs w:val="28"/>
              </w:rPr>
              <w:br/>
              <w:t>(только при использовании шасси другого изготовителя)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ИЗГОТОВИТЕЛЬ И ЕГО АДРЕС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КАТЕГОРИЯ (А, </w:t>
            </w:r>
            <w:proofErr w:type="gramStart"/>
            <w:r w:rsidRPr="00BB7506">
              <w:rPr>
                <w:sz w:val="28"/>
                <w:szCs w:val="28"/>
              </w:rPr>
              <w:t>В</w:t>
            </w:r>
            <w:proofErr w:type="gramEnd"/>
            <w:r w:rsidRPr="00BB7506">
              <w:rPr>
                <w:sz w:val="28"/>
                <w:szCs w:val="28"/>
              </w:rPr>
              <w:t>, С, D, Е)*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ЭКОЛОГИЧЕСКИЙ 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ГОД ВЫПУСКА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ДВИГАТЕЛЯ (при наличии)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ШАССИ (РАМЫ) (при наличии)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НОМЕР КУЗОВА (при наличии)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ЦВЕТ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ПАСПОРТ ТРАНСПОРТНОГО СРЕДСТВА (серия, номер, дата выдачи)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РЕГИСТРАЦИОННЫЙ ДОКУМЕНТ (наименование, серия, номер, дата выдачи)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СВЕДЕНИЯ О СОБСТВЕННИКЕ ТРАНСПОРТНОГО СРЕДСТВА</w:t>
            </w:r>
            <w:r w:rsidRPr="00BB7506">
              <w:rPr>
                <w:sz w:val="28"/>
                <w:szCs w:val="28"/>
              </w:rPr>
              <w:br/>
              <w:t>(фамилия, имя, отчество или наименование организации, адрес места жительства или юридический адрес)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  <w:r w:rsidRPr="00BB7506">
        <w:rPr>
          <w:b/>
          <w:bCs/>
          <w:spacing w:val="2"/>
          <w:sz w:val="28"/>
          <w:szCs w:val="28"/>
        </w:rPr>
        <w:t>ОБЩИЕ ХАРАКТЕРИСТИКИ ТРАНСПОРТНОГО СРЕДСТВА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1731"/>
      </w:tblGrid>
      <w:tr w:rsidR="00BB7506" w:rsidRPr="00BB7506" w:rsidTr="00F267FF">
        <w:trPr>
          <w:trHeight w:val="15"/>
        </w:trPr>
        <w:tc>
          <w:tcPr>
            <w:tcW w:w="905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2218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Колесная формула/ведущие колеса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Схема компоновки транспортного средства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Тип кузова/количество дверей (для категории М</w:t>
            </w:r>
            <w:proofErr w:type="gramStart"/>
            <w:r w:rsidRPr="00BB7506">
              <w:rPr>
                <w:sz w:val="28"/>
                <w:szCs w:val="28"/>
              </w:rPr>
              <w:t>1</w:t>
            </w:r>
            <w:proofErr w:type="gramEnd"/>
            <w:r w:rsidRPr="00BB7506"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Количество мест спереди/сзади (для категории M1)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Исполнение загрузочного пространства (для категории N)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Кабина (для категории N)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Пассажировместимость (для категорий М</w:t>
            </w:r>
            <w:proofErr w:type="gramStart"/>
            <w:r w:rsidRPr="00BB7506">
              <w:rPr>
                <w:sz w:val="28"/>
                <w:szCs w:val="28"/>
              </w:rPr>
              <w:t>2</w:t>
            </w:r>
            <w:proofErr w:type="gramEnd"/>
            <w:r w:rsidRPr="00BB7506">
              <w:rPr>
                <w:sz w:val="28"/>
                <w:szCs w:val="28"/>
              </w:rPr>
              <w:t>, М3)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Количество мест для сидения (для категорий М</w:t>
            </w:r>
            <w:proofErr w:type="gramStart"/>
            <w:r w:rsidRPr="00BB7506">
              <w:rPr>
                <w:sz w:val="28"/>
                <w:szCs w:val="28"/>
              </w:rPr>
              <w:t>2</w:t>
            </w:r>
            <w:proofErr w:type="gramEnd"/>
            <w:r w:rsidRPr="00BB7506">
              <w:rPr>
                <w:sz w:val="28"/>
                <w:szCs w:val="28"/>
              </w:rPr>
              <w:t>, М3, L)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Рама (для категории L)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Количество осей/колес (для категории О)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Масса транспортного средства в снаряженном состоянии,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Технически допустимая полная масса транспортного средства,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Разрешенная полная масса транспортного средства, </w:t>
            </w:r>
            <w:proofErr w:type="gramStart"/>
            <w:r w:rsidRPr="00BB7506">
              <w:rPr>
                <w:sz w:val="28"/>
                <w:szCs w:val="28"/>
              </w:rPr>
              <w:t>кг</w:t>
            </w:r>
            <w:proofErr w:type="gramEnd"/>
            <w:r w:rsidRPr="00BB7506">
              <w:rPr>
                <w:sz w:val="28"/>
                <w:szCs w:val="28"/>
              </w:rPr>
              <w:t xml:space="preserve"> (для категорий М3, N3, О)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Габаритные размеры,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длина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ширина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высота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База,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Колея передних/задних колес, </w:t>
            </w:r>
            <w:proofErr w:type="gramStart"/>
            <w:r w:rsidRPr="00BB7506"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Двигатель (марка, 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количество и расположение цилиндров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- рабочий объем цилиндров, </w:t>
            </w:r>
            <w:proofErr w:type="gramStart"/>
            <w:r w:rsidRPr="00BB7506">
              <w:rPr>
                <w:sz w:val="28"/>
                <w:szCs w:val="28"/>
              </w:rPr>
              <w:t>см</w:t>
            </w:r>
            <w:proofErr w:type="gramEnd"/>
            <w:r w:rsidRPr="00BB75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4376CC9A" wp14:editId="3F940C2F">
                      <wp:extent cx="100965" cy="215900"/>
                      <wp:effectExtent l="0" t="0" r="0" b="0"/>
                      <wp:docPr id="9" name="Прямоугольник 9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96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510DEB" id="Прямоугольник 9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7.9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степень сжатия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максимальная мощность, кВт (мин</w:t>
            </w:r>
            <w:r w:rsidRPr="00BB75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DA4318E" wp14:editId="0F0DDD32">
                      <wp:extent cx="158115" cy="215900"/>
                      <wp:effectExtent l="0" t="0" r="0" b="0"/>
                      <wp:docPr id="8" name="Прямоугольник 8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43ED99" id="Прямоугольник 8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12.4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B7506"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максимальный крутящий момент, Нм (мин</w:t>
            </w:r>
            <w:r w:rsidRPr="00BB75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1EB7B04" wp14:editId="61DB169A">
                      <wp:extent cx="158115" cy="215900"/>
                      <wp:effectExtent l="0" t="0" r="0" b="0"/>
                      <wp:docPr id="7" name="Прямоугольник 7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811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DBD65C" id="Прямоугольник 7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12.4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B7506">
              <w:rPr>
                <w:sz w:val="28"/>
                <w:szCs w:val="28"/>
              </w:rPr>
              <w:t>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Топливо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Система питания (тип)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Система зажигания (тип)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lastRenderedPageBreak/>
              <w:t>Система выпуска и нейтрализации отработавших газов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Трансмиссия (тип)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Сцепление (марка, тип)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Коробка передач (марка, тип)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Подвеска (тип)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передняя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задняя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Рулевое управление (марка, тип)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Тормозные системы (тип)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рабочая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запасная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- стояночная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Шины (марка, тип)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Дополнительное оборудование транспортного средства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396"/>
        <w:gridCol w:w="263"/>
        <w:gridCol w:w="245"/>
        <w:gridCol w:w="495"/>
        <w:gridCol w:w="456"/>
        <w:gridCol w:w="428"/>
        <w:gridCol w:w="332"/>
        <w:gridCol w:w="306"/>
        <w:gridCol w:w="474"/>
        <w:gridCol w:w="226"/>
        <w:gridCol w:w="284"/>
        <w:gridCol w:w="263"/>
        <w:gridCol w:w="114"/>
        <w:gridCol w:w="799"/>
        <w:gridCol w:w="428"/>
        <w:gridCol w:w="445"/>
        <w:gridCol w:w="370"/>
      </w:tblGrid>
      <w:tr w:rsidR="00BB7506" w:rsidRPr="00BB7506" w:rsidTr="00F267FF">
        <w:trPr>
          <w:trHeight w:val="15"/>
        </w:trPr>
        <w:tc>
          <w:tcPr>
            <w:tcW w:w="3881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 xml:space="preserve">В соответствии с заключением </w:t>
            </w:r>
            <w:proofErr w:type="gramStart"/>
            <w:r w:rsidRPr="00BB7506">
              <w:rPr>
                <w:sz w:val="28"/>
                <w:szCs w:val="28"/>
              </w:rPr>
              <w:t>от</w:t>
            </w:r>
            <w:proofErr w:type="gramEnd"/>
            <w:r w:rsidRPr="00BB7506">
              <w:rPr>
                <w:sz w:val="28"/>
                <w:szCs w:val="28"/>
              </w:rPr>
              <w:t xml:space="preserve">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г. N</w:t>
            </w:r>
          </w:p>
        </w:tc>
        <w:tc>
          <w:tcPr>
            <w:tcW w:w="110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, выданным</w:t>
            </w:r>
          </w:p>
        </w:tc>
      </w:tr>
      <w:tr w:rsidR="00BB7506" w:rsidRPr="00BB7506" w:rsidTr="00F267F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(наименование юридического лица, выдавшего заключение о возможности и порядке внесения изменений в конструкцию транспортного средства)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(юридический адрес)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 конструкцию транспортного средства производителем работ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(фамилия, имя, отчество или наименование юридического лица, вносившего изменения в конструкцию транспортного средства)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(адрес места жительства или юридический адрес)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Внесены следующие изменения: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(подробно описываются изменения в конструкции (тип и марка) устанавливаемых компонентов, способ монтажа и т.п.; указывается новое назначение (специализация) транспортного средства)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lastRenderedPageBreak/>
              <w:t>Транспортное средство с внесенными в конструкцию изменениями соответствует установленным требованиям в государстве - члене Таможенного союза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b/>
                <w:bCs/>
                <w:sz w:val="28"/>
                <w:szCs w:val="28"/>
              </w:rPr>
              <w:t>ДОПОЛНИТЕЛЬНАЯ ИНФОРМАЦИЯ</w:t>
            </w:r>
            <w:r w:rsidRPr="00BB7506">
              <w:rPr>
                <w:sz w:val="28"/>
                <w:szCs w:val="28"/>
              </w:rPr>
              <w:t> (возможность использования на дорогах общего пользования без ограничений или с ограничениями из-за превышения нормативов по габаритам и осевым массам, возможность использования в качестве маршрутного транспортного средства и др.)</w:t>
            </w: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Дата оформления "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B7506">
              <w:rPr>
                <w:sz w:val="28"/>
                <w:szCs w:val="28"/>
              </w:rPr>
              <w:t>г</w:t>
            </w:r>
            <w:proofErr w:type="gramEnd"/>
            <w:r w:rsidRPr="00BB7506">
              <w:rPr>
                <w:sz w:val="28"/>
                <w:szCs w:val="28"/>
              </w:rPr>
              <w:t>.</w:t>
            </w:r>
          </w:p>
        </w:tc>
      </w:tr>
      <w:tr w:rsidR="00BB7506" w:rsidRPr="00BB7506" w:rsidTr="00F267FF">
        <w:tc>
          <w:tcPr>
            <w:tcW w:w="49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27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Руководитель территориального подразделения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органа государственного управления в сфере безопасности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683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дорожного движения</w:t>
            </w:r>
          </w:p>
        </w:tc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инициалы, фамилия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_______________</w:t>
      </w:r>
      <w:r w:rsidRPr="00BB7506">
        <w:rPr>
          <w:spacing w:val="2"/>
          <w:sz w:val="28"/>
          <w:szCs w:val="28"/>
        </w:rPr>
        <w:br/>
        <w:t>* Категорию транспортного средства указывают по </w:t>
      </w:r>
      <w:hyperlink r:id="rId49" w:history="1">
        <w:r w:rsidRPr="00BB7506">
          <w:rPr>
            <w:rStyle w:val="a4"/>
            <w:color w:val="auto"/>
            <w:spacing w:val="2"/>
            <w:sz w:val="28"/>
            <w:szCs w:val="28"/>
          </w:rPr>
          <w:t>Конвенции о дорожном движении 1968 года</w:t>
        </w:r>
      </w:hyperlink>
      <w:r w:rsidRPr="00BB7506">
        <w:rPr>
          <w:spacing w:val="2"/>
          <w:sz w:val="28"/>
          <w:szCs w:val="28"/>
        </w:rPr>
        <w:t>.</w:t>
      </w:r>
      <w:r w:rsidRPr="00BB7506">
        <w:rPr>
          <w:spacing w:val="2"/>
          <w:sz w:val="28"/>
          <w:szCs w:val="28"/>
        </w:rPr>
        <w:br/>
      </w: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2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BB7506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Библиография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772"/>
        <w:gridCol w:w="6054"/>
      </w:tblGrid>
      <w:tr w:rsidR="00BB7506" w:rsidRPr="00BB7506" w:rsidTr="00F267FF">
        <w:trPr>
          <w:trHeight w:val="15"/>
        </w:trPr>
        <w:tc>
          <w:tcPr>
            <w:tcW w:w="55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b/>
                <w:bCs/>
                <w:spacing w:val="2"/>
                <w:sz w:val="28"/>
                <w:szCs w:val="28"/>
              </w:rPr>
            </w:pPr>
          </w:p>
        </w:tc>
        <w:tc>
          <w:tcPr>
            <w:tcW w:w="3326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77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[1]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D2347E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50" w:history="1">
              <w:r w:rsidR="00F267FF" w:rsidRPr="00BB7506">
                <w:rPr>
                  <w:rStyle w:val="a4"/>
                  <w:color w:val="auto"/>
                  <w:sz w:val="28"/>
                  <w:szCs w:val="28"/>
                </w:rPr>
                <w:t>Правила ЕЭК ООН N 67-01</w:t>
              </w:r>
            </w:hyperlink>
            <w:r w:rsidR="00F267FF" w:rsidRPr="00BB7506">
              <w:rPr>
                <w:sz w:val="28"/>
                <w:szCs w:val="28"/>
              </w:rPr>
              <w:t>,</w:t>
            </w:r>
            <w:r w:rsidR="00F267FF" w:rsidRPr="00BB7506">
              <w:rPr>
                <w:sz w:val="28"/>
                <w:szCs w:val="28"/>
              </w:rPr>
              <w:br/>
              <w:t>включая дополнения 1-9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"Единообразные предписания, касающиеся: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>I. Официального утверждения специального оборудования механических транспортных средств, двигатели которых работают на сжиженном нефтяном газе.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 xml:space="preserve">II. Официального утверждения транспортного </w:t>
            </w:r>
            <w:r w:rsidRPr="00BB7506">
              <w:rPr>
                <w:sz w:val="28"/>
                <w:szCs w:val="28"/>
              </w:rPr>
              <w:lastRenderedPageBreak/>
              <w:t>средства, оснащенного специальным оборудованием для использования сжиженного нефтяного газа в качестве топлива, в отношении установки такого оборудования"</w:t>
            </w:r>
          </w:p>
        </w:tc>
      </w:tr>
      <w:tr w:rsidR="00BB7506" w:rsidRPr="00BB7506" w:rsidTr="00F267F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[2]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D2347E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51" w:history="1">
              <w:r w:rsidR="00F267FF" w:rsidRPr="00BB7506">
                <w:rPr>
                  <w:rStyle w:val="a4"/>
                  <w:color w:val="auto"/>
                  <w:sz w:val="28"/>
                  <w:szCs w:val="28"/>
                </w:rPr>
                <w:t>Правила ЕЭК ООН N 110-00</w:t>
              </w:r>
            </w:hyperlink>
            <w:r w:rsidR="00F267FF" w:rsidRPr="00BB7506">
              <w:rPr>
                <w:sz w:val="28"/>
                <w:szCs w:val="28"/>
              </w:rPr>
              <w:t>,</w:t>
            </w:r>
            <w:r w:rsidR="00F267FF" w:rsidRPr="00BB7506">
              <w:rPr>
                <w:sz w:val="28"/>
                <w:szCs w:val="28"/>
              </w:rPr>
              <w:br/>
              <w:t>включая дополнения 1-9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"Единообразные предписания, касающиеся официального утверждения: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>I. Элементов специального оборудования механических транспортных средств, двигатели которых работают на сжатом природном газе (СПГ)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>II. Транспортных средств в отношении установки элементов специального оборудования официально утвержденного типа для использования в их двигателях сжатого природного газа (СПГ)"</w:t>
            </w:r>
          </w:p>
        </w:tc>
      </w:tr>
      <w:tr w:rsidR="00BB7506" w:rsidRPr="00BB7506" w:rsidTr="00F267F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[3]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D2347E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52" w:history="1">
              <w:r w:rsidR="00F267FF" w:rsidRPr="00BB7506">
                <w:rPr>
                  <w:rStyle w:val="a4"/>
                  <w:color w:val="auto"/>
                  <w:sz w:val="28"/>
                  <w:szCs w:val="28"/>
                </w:rPr>
                <w:t>Правила ЕЭК ООН N 115-00</w:t>
              </w:r>
            </w:hyperlink>
            <w:r w:rsidR="00F267FF" w:rsidRPr="00BB7506">
              <w:rPr>
                <w:sz w:val="28"/>
                <w:szCs w:val="28"/>
              </w:rPr>
              <w:t>,</w:t>
            </w:r>
            <w:r w:rsidR="00F267FF" w:rsidRPr="00BB7506">
              <w:rPr>
                <w:sz w:val="28"/>
                <w:szCs w:val="28"/>
              </w:rPr>
              <w:br/>
              <w:t>включая дополнение 3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"Единообразные предписания, касающиеся официального утверждения: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>I. Специальных модифицированных систем СНГ (сжиженный нефтяной газ), предназначенных для установки на механических транспортных средствах, в двигателях которых используется СНГ.</w:t>
            </w:r>
            <w:r w:rsidRPr="00BB7506">
              <w:rPr>
                <w:sz w:val="28"/>
                <w:szCs w:val="28"/>
              </w:rPr>
              <w:br/>
            </w:r>
            <w:r w:rsidRPr="00BB7506">
              <w:rPr>
                <w:sz w:val="28"/>
                <w:szCs w:val="28"/>
              </w:rPr>
              <w:br/>
              <w:t xml:space="preserve">II. Специальных модифицированных систем СПГ (сжатый природный газ), предназначенных для установки на механических транспортных средствах, в двигателях которых используется </w:t>
            </w:r>
            <w:r w:rsidRPr="00BB7506">
              <w:rPr>
                <w:sz w:val="28"/>
                <w:szCs w:val="28"/>
              </w:rPr>
              <w:lastRenderedPageBreak/>
              <w:t>СПГ"</w:t>
            </w:r>
            <w:r w:rsidRPr="00BB7506">
              <w:rPr>
                <w:sz w:val="28"/>
                <w:szCs w:val="28"/>
              </w:rPr>
              <w:br/>
            </w:r>
          </w:p>
        </w:tc>
      </w:tr>
      <w:tr w:rsidR="00BB7506" w:rsidRPr="00BB7506" w:rsidTr="00F267F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lastRenderedPageBreak/>
              <w:t>[4]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D2347E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53" w:history="1">
              <w:r w:rsidR="00F267FF" w:rsidRPr="00BB7506">
                <w:rPr>
                  <w:rStyle w:val="a4"/>
                  <w:color w:val="auto"/>
                  <w:sz w:val="28"/>
                  <w:szCs w:val="28"/>
                </w:rPr>
                <w:t>Правила ЕЭК ООН N 36-03</w:t>
              </w:r>
            </w:hyperlink>
            <w:r w:rsidR="00F267FF" w:rsidRPr="00BB7506">
              <w:rPr>
                <w:sz w:val="28"/>
                <w:szCs w:val="28"/>
              </w:rPr>
              <w:t>,</w:t>
            </w:r>
            <w:r w:rsidR="00F267FF" w:rsidRPr="00BB7506">
              <w:rPr>
                <w:sz w:val="28"/>
                <w:szCs w:val="28"/>
              </w:rPr>
              <w:br/>
              <w:t>включая дополнения 1-12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"Единообразные предписания, касающиеся официального утверждения пассажирских транспортных средств большой вместимости в отношении их общей конструкции"</w:t>
            </w:r>
          </w:p>
        </w:tc>
      </w:tr>
      <w:tr w:rsidR="00BB7506" w:rsidRPr="00BB7506" w:rsidTr="00F267FF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[5]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D2347E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hyperlink r:id="rId54" w:history="1">
              <w:r w:rsidR="00F267FF" w:rsidRPr="00BB7506">
                <w:rPr>
                  <w:rStyle w:val="a4"/>
                  <w:color w:val="auto"/>
                  <w:sz w:val="28"/>
                  <w:szCs w:val="28"/>
                </w:rPr>
                <w:t>Правила ЕЭК ООН N 52-01</w:t>
              </w:r>
            </w:hyperlink>
            <w:r w:rsidR="00F267FF" w:rsidRPr="00BB7506">
              <w:rPr>
                <w:sz w:val="28"/>
                <w:szCs w:val="28"/>
              </w:rPr>
              <w:t>,</w:t>
            </w:r>
            <w:r w:rsidR="00F267FF" w:rsidRPr="00BB7506">
              <w:rPr>
                <w:sz w:val="28"/>
                <w:szCs w:val="28"/>
              </w:rPr>
              <w:br/>
              <w:t>включая дополнения 1-9</w:t>
            </w:r>
          </w:p>
        </w:tc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"Единообразные предписания, касающиеся официального утверждения маломестных транспортных средств категорий </w:t>
            </w:r>
            <w:r w:rsidRPr="00BB75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CFEFD18" wp14:editId="4D4051D1">
                      <wp:extent cx="259080" cy="215900"/>
                      <wp:effectExtent l="0" t="0" r="0" b="0"/>
                      <wp:docPr id="6" name="Прямоугольник 6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96797B" id="Прямоугольник 6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20.4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B7506">
              <w:rPr>
                <w:sz w:val="28"/>
                <w:szCs w:val="28"/>
              </w:rPr>
              <w:t> и </w:t>
            </w:r>
            <w:r w:rsidRPr="00BB75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78F9F6F" wp14:editId="1BE43D5E">
                      <wp:extent cx="259080" cy="230505"/>
                      <wp:effectExtent l="0" t="0" r="0" b="0"/>
                      <wp:docPr id="5" name="Прямоугольник 5" descr="ГОСТ 31972-2013 Автомобильные транспортные средства. Порядок и процедуры методов контроля установки газобаллонного оборудования (с Поправками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908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898064" id="Прямоугольник 5" o:spid="_x0000_s1026" alt="ГОСТ 31972-2013 Автомобильные транспортные средства. Порядок и процедуры методов контроля установки газобаллонного оборудования (с Поправками)" style="width:20.4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B7506">
              <w:rPr>
                <w:sz w:val="28"/>
                <w:szCs w:val="28"/>
              </w:rPr>
              <w:t> в отношении их общей конструкции"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4525"/>
        <w:gridCol w:w="1418"/>
      </w:tblGrid>
      <w:tr w:rsidR="00BB7506" w:rsidRPr="00BB7506" w:rsidTr="00F267FF">
        <w:trPr>
          <w:trHeight w:val="15"/>
        </w:trPr>
        <w:tc>
          <w:tcPr>
            <w:tcW w:w="3881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591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B7506" w:rsidRPr="00BB7506" w:rsidTr="00F267FF"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УДК 629.038:006.354</w:t>
            </w:r>
          </w:p>
        </w:tc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МКС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43.060</w:t>
            </w:r>
          </w:p>
        </w:tc>
      </w:tr>
      <w:tr w:rsidR="00BB7506" w:rsidRPr="00BB7506" w:rsidTr="00F267F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75.160.30</w:t>
            </w:r>
          </w:p>
        </w:tc>
      </w:tr>
      <w:tr w:rsidR="00BB7506" w:rsidRPr="00BB7506" w:rsidTr="00F267FF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267FF" w:rsidRPr="00BB7506" w:rsidTr="00F267FF">
        <w:tc>
          <w:tcPr>
            <w:tcW w:w="1108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67FF" w:rsidRPr="00BB7506" w:rsidRDefault="00F267FF" w:rsidP="00BB7506">
            <w:pPr>
              <w:pStyle w:val="formattext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B7506">
              <w:rPr>
                <w:sz w:val="28"/>
                <w:szCs w:val="28"/>
              </w:rPr>
              <w:t>Ключевые слова: автомобильное транспортное средство, газобаллонное автотранспортное средство, газобаллонное оборудование, сжиженный нефтяной газ, компримированный природный газ, требование, установка газобаллонного оборудования, испытание газотопливных систем</w:t>
            </w:r>
          </w:p>
        </w:tc>
      </w:tr>
    </w:tbl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br/>
      </w:r>
    </w:p>
    <w:p w:rsidR="00F267FF" w:rsidRPr="00BB7506" w:rsidRDefault="00F267FF" w:rsidP="00BB7506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BB7506">
        <w:rPr>
          <w:spacing w:val="2"/>
          <w:sz w:val="28"/>
          <w:szCs w:val="28"/>
        </w:rPr>
        <w:t>Редакция документа с учетом</w:t>
      </w:r>
      <w:r w:rsidRPr="00BB7506">
        <w:rPr>
          <w:spacing w:val="2"/>
          <w:sz w:val="28"/>
          <w:szCs w:val="28"/>
        </w:rPr>
        <w:br/>
        <w:t>изменений и дополнений подготовлена</w:t>
      </w:r>
      <w:r w:rsidRPr="00BB7506">
        <w:rPr>
          <w:spacing w:val="2"/>
          <w:sz w:val="28"/>
          <w:szCs w:val="28"/>
        </w:rPr>
        <w:br/>
        <w:t>АО "Кодекс"</w:t>
      </w:r>
    </w:p>
    <w:p w:rsidR="00F267FF" w:rsidRPr="00F267FF" w:rsidRDefault="00D2347E" w:rsidP="00F267FF">
      <w:pPr>
        <w:jc w:val="both"/>
        <w:rPr>
          <w:b/>
          <w:sz w:val="28"/>
          <w:szCs w:val="28"/>
        </w:rPr>
      </w:pPr>
      <w:hyperlink r:id="rId55" w:anchor="top" w:history="1">
        <w:r w:rsidR="00F267FF">
          <w:rPr>
            <w:rFonts w:ascii="Arial" w:hAnsi="Arial" w:cs="Arial"/>
            <w:color w:val="00466E"/>
            <w:spacing w:val="2"/>
            <w:sz w:val="21"/>
            <w:szCs w:val="21"/>
            <w:u w:val="single"/>
          </w:rPr>
          <w:br/>
        </w:r>
      </w:hyperlink>
    </w:p>
    <w:sectPr w:rsidR="00F267FF" w:rsidRPr="00F2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FF"/>
    <w:rsid w:val="0018189D"/>
    <w:rsid w:val="00456849"/>
    <w:rsid w:val="00712F96"/>
    <w:rsid w:val="00B054CE"/>
    <w:rsid w:val="00BB7506"/>
    <w:rsid w:val="00CA1D15"/>
    <w:rsid w:val="00D2347E"/>
    <w:rsid w:val="00F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6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267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267F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7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6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67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267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67FF"/>
    <w:rPr>
      <w:color w:val="0000FF"/>
      <w:u w:val="single"/>
    </w:rPr>
  </w:style>
  <w:style w:type="character" w:styleId="a5">
    <w:name w:val="Strong"/>
    <w:basedOn w:val="a0"/>
    <w:uiPriority w:val="22"/>
    <w:qFormat/>
    <w:rsid w:val="00F267FF"/>
    <w:rPr>
      <w:b/>
      <w:bCs/>
    </w:rPr>
  </w:style>
  <w:style w:type="paragraph" w:customStyle="1" w:styleId="formattext">
    <w:name w:val="formattext"/>
    <w:basedOn w:val="a"/>
    <w:rsid w:val="00F267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267FF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F267FF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0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67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267F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F267FF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7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267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267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F267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67FF"/>
    <w:rPr>
      <w:color w:val="0000FF"/>
      <w:u w:val="single"/>
    </w:rPr>
  </w:style>
  <w:style w:type="character" w:styleId="a5">
    <w:name w:val="Strong"/>
    <w:basedOn w:val="a0"/>
    <w:uiPriority w:val="22"/>
    <w:qFormat/>
    <w:rsid w:val="00F267FF"/>
    <w:rPr>
      <w:b/>
      <w:bCs/>
    </w:rPr>
  </w:style>
  <w:style w:type="paragraph" w:customStyle="1" w:styleId="formattext">
    <w:name w:val="formattext"/>
    <w:basedOn w:val="a"/>
    <w:rsid w:val="00F267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267FF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F267FF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B0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5521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6213972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7253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1989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5627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1236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77932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0716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2104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9402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4560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0230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3315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inset" w:sz="2" w:space="0" w:color="auto"/>
                                    <w:left w:val="inset" w:sz="2" w:space="1" w:color="auto"/>
                                    <w:bottom w:val="inset" w:sz="2" w:space="0" w:color="auto"/>
                                    <w:right w:val="inset" w:sz="2" w:space="1" w:color="auto"/>
                                  </w:divBdr>
                                </w:div>
                                <w:div w:id="1272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to.kombat.com.ua/proverka-korrektirovka-urovnya-elektrolita-akkumulyatornoy-bataree-dolivka-vodyi-areometra/" TargetMode="External"/><Relationship Id="rId18" Type="http://schemas.openxmlformats.org/officeDocument/2006/relationships/hyperlink" Target="https://auto.kombat.com.ua/sistema-vpuska-vozduha-dvigatelya-zmz-40524-gazel-sobol-sistema-vyipuska-gazov-printsip/" TargetMode="External"/><Relationship Id="rId26" Type="http://schemas.openxmlformats.org/officeDocument/2006/relationships/hyperlink" Target="http://docs.cntd.ru/document/456085847" TargetMode="External"/><Relationship Id="rId39" Type="http://schemas.openxmlformats.org/officeDocument/2006/relationships/hyperlink" Target="http://docs.cntd.ru/document/1200106519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://docs.cntd.ru/document/564469939" TargetMode="External"/><Relationship Id="rId42" Type="http://schemas.openxmlformats.org/officeDocument/2006/relationships/hyperlink" Target="http://docs.cntd.ru/document/1200119797" TargetMode="External"/><Relationship Id="rId47" Type="http://schemas.openxmlformats.org/officeDocument/2006/relationships/hyperlink" Target="http://docs.cntd.ru/document/902320557" TargetMode="External"/><Relationship Id="rId50" Type="http://schemas.openxmlformats.org/officeDocument/2006/relationships/hyperlink" Target="http://docs.cntd.ru/document/1200123224" TargetMode="External"/><Relationship Id="rId55" Type="http://schemas.openxmlformats.org/officeDocument/2006/relationships/hyperlink" Target="http://docs.cntd.ru/document/1200105691" TargetMode="External"/><Relationship Id="rId7" Type="http://schemas.openxmlformats.org/officeDocument/2006/relationships/hyperlink" Target="https://auto.kombat.com.ua/modul-pogruzhnogo-elektrobenzonasosa-uazpatriot-uazhanter-uazbuhanka-tipyi-ustroyst-razlich-prim/" TargetMode="External"/><Relationship Id="rId12" Type="http://schemas.openxmlformats.org/officeDocument/2006/relationships/hyperlink" Target="https://auto.kombat.com.ua/kakoy-vozdushnyiy-filtr-podhodit-nauaz-patriot-iuaz-hanter-dorabotka-kryishki-filtra-dlya-ustan/" TargetMode="External"/><Relationship Id="rId17" Type="http://schemas.openxmlformats.org/officeDocument/2006/relationships/hyperlink" Target="https://auto.kombat.com.ua/podgotovka-ustanovke-montazh-gbo-avtomobile-montazh-ballonov-prokladka/" TargetMode="External"/><Relationship Id="rId25" Type="http://schemas.openxmlformats.org/officeDocument/2006/relationships/hyperlink" Target="http://docs.cntd.ru/document/1200106718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2.jpeg"/><Relationship Id="rId46" Type="http://schemas.openxmlformats.org/officeDocument/2006/relationships/hyperlink" Target="http://docs.cntd.ru/document/4560858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uto.kombat.com.ua/elektromagnitnaya-toplivnaya-forsunka-bosch-0-280-150-711-ustroyst-harakteris-prraboty-proverpravnosti/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6.jpeg"/><Relationship Id="rId41" Type="http://schemas.openxmlformats.org/officeDocument/2006/relationships/hyperlink" Target="http://docs.cntd.ru/document/1200123224" TargetMode="External"/><Relationship Id="rId54" Type="http://schemas.openxmlformats.org/officeDocument/2006/relationships/hyperlink" Target="http://docs.cntd.ru/document/1200106332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o.kombat.com.ua/sistema-pitaniya-toplivom-zmz402-toplivnyiy-nasos-filtr-och-topliv/" TargetMode="External"/><Relationship Id="rId11" Type="http://schemas.openxmlformats.org/officeDocument/2006/relationships/hyperlink" Target="https://auto.kombat.com.ua/kataliticheskiy-neytralizator-katalizator-sistemyi-vyipuska-uaz-hanter/" TargetMode="External"/><Relationship Id="rId24" Type="http://schemas.openxmlformats.org/officeDocument/2006/relationships/hyperlink" Target="http://docs.cntd.ru/document/1200123224" TargetMode="External"/><Relationship Id="rId32" Type="http://schemas.openxmlformats.org/officeDocument/2006/relationships/image" Target="media/image8.jpeg"/><Relationship Id="rId37" Type="http://schemas.openxmlformats.org/officeDocument/2006/relationships/hyperlink" Target="http://docs.cntd.ru/document/1200106519" TargetMode="External"/><Relationship Id="rId40" Type="http://schemas.openxmlformats.org/officeDocument/2006/relationships/hyperlink" Target="http://docs.cntd.ru/document/902320557" TargetMode="External"/><Relationship Id="rId45" Type="http://schemas.openxmlformats.org/officeDocument/2006/relationships/hyperlink" Target="http://docs.cntd.ru/document/902320557" TargetMode="External"/><Relationship Id="rId53" Type="http://schemas.openxmlformats.org/officeDocument/2006/relationships/hyperlink" Target="http://docs.cntd.ru/document/499006130" TargetMode="External"/><Relationship Id="rId5" Type="http://schemas.openxmlformats.org/officeDocument/2006/relationships/hyperlink" Target="https://auto.kombat.com.ua/sistema-vyipuska-otrabotavshih-gazov-avtomobilyah-gazel-sobol-zmz-40524-neytralizatora/" TargetMode="External"/><Relationship Id="rId15" Type="http://schemas.openxmlformats.org/officeDocument/2006/relationships/hyperlink" Target="https://auto.kombat.com.ua/avtozapravochnyie-stantsii-azs-toplivnyih-brendov-ukrainyi-sootv-topliva-standar-kompdan/" TargetMode="External"/><Relationship Id="rId23" Type="http://schemas.openxmlformats.org/officeDocument/2006/relationships/hyperlink" Target="http://docs.cntd.ru/document/456085847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11.jpeg"/><Relationship Id="rId49" Type="http://schemas.openxmlformats.org/officeDocument/2006/relationships/hyperlink" Target="http://docs.cntd.ru/document/1901133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survival.com.ua/multitul-leatherman-wave-harakteristiki-obzor-funktsionalnost-instrumentov/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docs.cntd.ru/document/902320557" TargetMode="External"/><Relationship Id="rId52" Type="http://schemas.openxmlformats.org/officeDocument/2006/relationships/hyperlink" Target="http://docs.cntd.ru/document/1200106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o.kombat.com.ua/img/to0/tr11/s040.jpg" TargetMode="External"/><Relationship Id="rId14" Type="http://schemas.openxmlformats.org/officeDocument/2006/relationships/hyperlink" Target="https://auto.kombat.com.ua/podsos-vozduha-posle-datchika-dmrv-v-sisteme-vpuska-dvigatelya-zmz-409-poisk-i-ustranenie-podsosa-vozduha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docs.cntd.ru/document/456085847" TargetMode="External"/><Relationship Id="rId30" Type="http://schemas.openxmlformats.org/officeDocument/2006/relationships/hyperlink" Target="http://docs.cntd.ru/picture/get?id=P01E70000&amp;doc_id=1200105691" TargetMode="External"/><Relationship Id="rId35" Type="http://schemas.openxmlformats.org/officeDocument/2006/relationships/image" Target="media/image10.jpeg"/><Relationship Id="rId43" Type="http://schemas.openxmlformats.org/officeDocument/2006/relationships/hyperlink" Target="http://docs.cntd.ru/document/1200110362" TargetMode="External"/><Relationship Id="rId48" Type="http://schemas.openxmlformats.org/officeDocument/2006/relationships/hyperlink" Target="http://docs.cntd.ru/document/45608584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auto.kombat.com.ua/proverka-datchika-kisloroda/" TargetMode="External"/><Relationship Id="rId51" Type="http://schemas.openxmlformats.org/officeDocument/2006/relationships/hyperlink" Target="http://docs.cntd.ru/document/120011979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58</Pages>
  <Words>9167</Words>
  <Characters>52253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</dc:creator>
  <cp:keywords/>
  <dc:description/>
  <cp:lastModifiedBy>Гуру</cp:lastModifiedBy>
  <cp:revision>5</cp:revision>
  <dcterms:created xsi:type="dcterms:W3CDTF">2021-01-04T08:24:00Z</dcterms:created>
  <dcterms:modified xsi:type="dcterms:W3CDTF">2022-01-17T08:08:00Z</dcterms:modified>
</cp:coreProperties>
</file>