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846"/>
        <w:gridCol w:w="1417"/>
        <w:gridCol w:w="3119"/>
        <w:gridCol w:w="1701"/>
        <w:gridCol w:w="2262"/>
      </w:tblGrid>
      <w:tr w:rsidR="00B054CE" w:rsidTr="00B054C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4CE" w:rsidRDefault="00D2347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19.01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7E" w:rsidRDefault="00B054C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гр. ТМ301</w:t>
            </w:r>
          </w:p>
          <w:p w:rsidR="00D2347E" w:rsidRPr="00D2347E" w:rsidRDefault="00D2347E" w:rsidP="00D2347E">
            <w:pPr>
              <w:rPr>
                <w:sz w:val="28"/>
                <w:szCs w:val="28"/>
                <w:lang w:eastAsia="en-US"/>
              </w:rPr>
            </w:pPr>
          </w:p>
          <w:p w:rsidR="00D2347E" w:rsidRPr="00D2347E" w:rsidRDefault="00D2347E" w:rsidP="00D2347E">
            <w:pPr>
              <w:rPr>
                <w:sz w:val="28"/>
                <w:szCs w:val="28"/>
                <w:lang w:eastAsia="en-US"/>
              </w:rPr>
            </w:pPr>
          </w:p>
          <w:p w:rsidR="00B054CE" w:rsidRPr="00D2347E" w:rsidRDefault="00D2347E" w:rsidP="00D2347E">
            <w:pPr>
              <w:tabs>
                <w:tab w:val="left" w:pos="945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ab/>
            </w:r>
            <w:bookmarkStart w:id="0" w:name="_GoBack"/>
            <w:bookmarkEnd w:id="0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4CE" w:rsidRPr="00B054CE" w:rsidRDefault="00B054CE" w:rsidP="00B054CE">
            <w:pPr>
              <w:tabs>
                <w:tab w:val="left" w:pos="6300"/>
              </w:tabs>
              <w:ind w:left="91" w:right="85"/>
              <w:jc w:val="center"/>
              <w:rPr>
                <w:bCs/>
                <w:sz w:val="28"/>
                <w:szCs w:val="28"/>
              </w:rPr>
            </w:pPr>
            <w:r w:rsidRPr="00B054CE">
              <w:rPr>
                <w:bCs/>
                <w:sz w:val="28"/>
                <w:szCs w:val="28"/>
              </w:rPr>
              <w:t>Тема 10. Организация работ на участке установки и обслуживания ГБО.</w:t>
            </w:r>
          </w:p>
          <w:p w:rsidR="00B054CE" w:rsidRPr="00B054CE" w:rsidRDefault="00B054CE" w:rsidP="00B054CE">
            <w:pPr>
              <w:jc w:val="center"/>
              <w:rPr>
                <w:bCs/>
                <w:sz w:val="28"/>
                <w:szCs w:val="28"/>
              </w:rPr>
            </w:pPr>
          </w:p>
          <w:p w:rsidR="00B054CE" w:rsidRDefault="00B054C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4CE" w:rsidRDefault="00B054C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МДК.02.01</w:t>
            </w:r>
          </w:p>
          <w:p w:rsidR="00B054CE" w:rsidRDefault="00B054C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Управление коллективом исполнителей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4CE" w:rsidRDefault="00B054C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Преподаватель</w:t>
            </w:r>
          </w:p>
          <w:p w:rsidR="00B054CE" w:rsidRDefault="00B054C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В.Ю. Новиков</w:t>
            </w:r>
          </w:p>
        </w:tc>
      </w:tr>
    </w:tbl>
    <w:p w:rsidR="00CA1D15" w:rsidRDefault="00CA1D15" w:rsidP="00F267FF">
      <w:pPr>
        <w:jc w:val="both"/>
        <w:rPr>
          <w:b/>
          <w:sz w:val="28"/>
          <w:szCs w:val="28"/>
        </w:rPr>
      </w:pPr>
    </w:p>
    <w:p w:rsidR="00CA1D15" w:rsidRPr="00CA1D15" w:rsidRDefault="00CA1D15" w:rsidP="00CA1D15">
      <w:pPr>
        <w:tabs>
          <w:tab w:val="left" w:pos="6300"/>
        </w:tabs>
        <w:ind w:left="91" w:right="85"/>
        <w:jc w:val="center"/>
        <w:rPr>
          <w:b/>
          <w:sz w:val="28"/>
          <w:szCs w:val="28"/>
        </w:rPr>
      </w:pPr>
      <w:r w:rsidRPr="00CA1D15">
        <w:rPr>
          <w:b/>
          <w:sz w:val="28"/>
          <w:szCs w:val="28"/>
        </w:rPr>
        <w:t>Тема 10. Организация работ на участке установки и обслуживания ГБО.</w:t>
      </w:r>
    </w:p>
    <w:p w:rsidR="00CA1D15" w:rsidRPr="00CA1D15" w:rsidRDefault="00CA1D15" w:rsidP="00CA1D15">
      <w:pPr>
        <w:jc w:val="center"/>
        <w:rPr>
          <w:b/>
          <w:sz w:val="28"/>
          <w:szCs w:val="28"/>
        </w:rPr>
      </w:pPr>
    </w:p>
    <w:p w:rsidR="00F267FF" w:rsidRDefault="00F267FF" w:rsidP="00F267F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Pr="00F267FF">
        <w:rPr>
          <w:b/>
          <w:sz w:val="28"/>
          <w:szCs w:val="28"/>
        </w:rPr>
        <w:t xml:space="preserve">Общие положения о переоборудовании автомобиля для работы на газовом топливе. </w:t>
      </w:r>
    </w:p>
    <w:p w:rsidR="00F267FF" w:rsidRDefault="00F267FF" w:rsidP="00F267F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Pr="00F267FF">
        <w:rPr>
          <w:b/>
          <w:sz w:val="28"/>
          <w:szCs w:val="28"/>
        </w:rPr>
        <w:t xml:space="preserve">Технологический процесс установки ГБО на автомобиль. </w:t>
      </w:r>
    </w:p>
    <w:p w:rsidR="00F267FF" w:rsidRDefault="00F267FF" w:rsidP="00F267F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F267FF">
        <w:rPr>
          <w:b/>
          <w:sz w:val="28"/>
          <w:szCs w:val="28"/>
        </w:rPr>
        <w:t xml:space="preserve">Особенности переоборудования инжекторных бензиновых автомобилей для работы на газовом топливе. </w:t>
      </w:r>
    </w:p>
    <w:p w:rsidR="00F267FF" w:rsidRDefault="00F267FF" w:rsidP="00F267F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Pr="00F267FF">
        <w:rPr>
          <w:b/>
          <w:sz w:val="28"/>
          <w:szCs w:val="28"/>
        </w:rPr>
        <w:t xml:space="preserve">Организация работ, типовая планировка участка. </w:t>
      </w:r>
    </w:p>
    <w:p w:rsidR="00456849" w:rsidRDefault="00F267FF" w:rsidP="00F267FF">
      <w:pPr>
        <w:jc w:val="both"/>
        <w:rPr>
          <w:rFonts w:eastAsia="Courier New"/>
          <w:b/>
          <w:iCs/>
          <w:sz w:val="28"/>
          <w:szCs w:val="28"/>
        </w:rPr>
      </w:pPr>
      <w:r>
        <w:rPr>
          <w:b/>
          <w:sz w:val="28"/>
          <w:szCs w:val="28"/>
        </w:rPr>
        <w:t>5.</w:t>
      </w:r>
      <w:r w:rsidRPr="00F267FF">
        <w:rPr>
          <w:b/>
          <w:iCs/>
          <w:sz w:val="28"/>
          <w:szCs w:val="28"/>
        </w:rPr>
        <w:t xml:space="preserve">Требования по обеспечению безопасности при выполнении работ. </w:t>
      </w:r>
      <w:r>
        <w:rPr>
          <w:b/>
          <w:iCs/>
          <w:sz w:val="28"/>
          <w:szCs w:val="28"/>
        </w:rPr>
        <w:t>6.</w:t>
      </w:r>
      <w:r w:rsidRPr="00F267FF">
        <w:rPr>
          <w:rFonts w:eastAsia="Courier New"/>
          <w:b/>
          <w:iCs/>
          <w:sz w:val="28"/>
          <w:szCs w:val="28"/>
        </w:rPr>
        <w:t xml:space="preserve">Контроль качества </w:t>
      </w:r>
      <w:r w:rsidRPr="00F267FF">
        <w:rPr>
          <w:b/>
          <w:iCs/>
          <w:sz w:val="28"/>
          <w:szCs w:val="28"/>
        </w:rPr>
        <w:t>работ</w:t>
      </w:r>
      <w:r w:rsidRPr="00F267FF">
        <w:rPr>
          <w:rFonts w:eastAsia="Courier New"/>
          <w:b/>
          <w:iCs/>
          <w:sz w:val="28"/>
          <w:szCs w:val="28"/>
        </w:rPr>
        <w:t>.</w:t>
      </w:r>
    </w:p>
    <w:p w:rsidR="00F267FF" w:rsidRDefault="00F267FF" w:rsidP="00F267FF">
      <w:pPr>
        <w:jc w:val="both"/>
        <w:rPr>
          <w:rFonts w:eastAsia="Courier New"/>
          <w:b/>
          <w:iCs/>
          <w:sz w:val="28"/>
          <w:szCs w:val="28"/>
        </w:rPr>
      </w:pPr>
    </w:p>
    <w:p w:rsidR="00CA1D15" w:rsidRDefault="00CA1D15" w:rsidP="00CA1D15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Цели:</w:t>
      </w:r>
    </w:p>
    <w:p w:rsidR="00CA1D15" w:rsidRDefault="00CA1D15" w:rsidP="00CA1D15">
      <w:pPr>
        <w:pStyle w:val="a3"/>
        <w:spacing w:before="0" w:beforeAutospacing="0" w:after="0" w:afterAutospacing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Образовательные:</w:t>
      </w:r>
    </w:p>
    <w:p w:rsidR="00CA1D15" w:rsidRPr="00CA1D15" w:rsidRDefault="00CA1D15" w:rsidP="00CA1D15">
      <w:pPr>
        <w:spacing w:line="36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Ознакомить с </w:t>
      </w:r>
      <w:r>
        <w:rPr>
          <w:color w:val="000000"/>
          <w:sz w:val="28"/>
          <w:szCs w:val="28"/>
        </w:rPr>
        <w:t xml:space="preserve"> </w:t>
      </w:r>
      <w:r w:rsidRPr="00CA1D15">
        <w:rPr>
          <w:bCs/>
          <w:sz w:val="28"/>
          <w:szCs w:val="28"/>
        </w:rPr>
        <w:t>общими положениями о переоборудовании автомобиля для работы на газовом топливе; технологическим процессом установки ГБО на автомобиль; особенностью переоборудования инжекторных бензиновых автомобилей для работы на газовом топливе.</w:t>
      </w:r>
    </w:p>
    <w:p w:rsidR="00CA1D15" w:rsidRDefault="00CA1D15" w:rsidP="00CA1D15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Воспитательные:</w:t>
      </w:r>
    </w:p>
    <w:p w:rsidR="00CA1D15" w:rsidRDefault="00CA1D15" w:rsidP="00CA1D1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воспитание у студентов стремления к успешной профессиональной деятельности</w:t>
      </w:r>
    </w:p>
    <w:p w:rsidR="00CA1D15" w:rsidRDefault="00CA1D15" w:rsidP="00CA1D15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изучаемой лекции</w:t>
      </w:r>
    </w:p>
    <w:p w:rsidR="00F267FF" w:rsidRDefault="00F267FF" w:rsidP="00F267FF">
      <w:pPr>
        <w:jc w:val="both"/>
        <w:rPr>
          <w:rFonts w:eastAsia="Courier New"/>
          <w:b/>
          <w:iCs/>
          <w:sz w:val="28"/>
          <w:szCs w:val="28"/>
        </w:rPr>
      </w:pPr>
    </w:p>
    <w:p w:rsidR="00F267FF" w:rsidRPr="00BB7506" w:rsidRDefault="00F267FF" w:rsidP="00BB7506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1.Общие положения о переоборудовании автомобиля для работы на </w:t>
      </w:r>
      <w:r w:rsidRPr="00BB7506">
        <w:rPr>
          <w:b/>
          <w:sz w:val="28"/>
          <w:szCs w:val="28"/>
        </w:rPr>
        <w:t xml:space="preserve">газовом топливе. </w:t>
      </w:r>
    </w:p>
    <w:p w:rsidR="00F267FF" w:rsidRPr="00BB7506" w:rsidRDefault="00F267FF" w:rsidP="00BB7506">
      <w:pPr>
        <w:spacing w:line="360" w:lineRule="auto"/>
        <w:jc w:val="both"/>
        <w:rPr>
          <w:b/>
          <w:sz w:val="28"/>
          <w:szCs w:val="28"/>
        </w:rPr>
      </w:pPr>
    </w:p>
    <w:p w:rsidR="00F267FF" w:rsidRPr="00BB7506" w:rsidRDefault="00F267FF" w:rsidP="00BB750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B7506">
        <w:rPr>
          <w:sz w:val="28"/>
          <w:szCs w:val="28"/>
        </w:rPr>
        <w:t>Установка газового оборудования может производиться непосредственно на заводе-изготовителе автомобиля, на специализированных участках, которые могут располагаться в производственных помещениях АТП, ремонтных мастерских или предприятий автосервиса, и производителями ГБО.</w:t>
      </w:r>
    </w:p>
    <w:p w:rsidR="00F267FF" w:rsidRPr="00BB7506" w:rsidRDefault="00F267FF" w:rsidP="00BB750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gramStart"/>
      <w:r w:rsidRPr="00BB7506">
        <w:rPr>
          <w:sz w:val="28"/>
          <w:szCs w:val="28"/>
        </w:rPr>
        <w:lastRenderedPageBreak/>
        <w:t>В соответствии с действующим законодательством переоборудование и даль</w:t>
      </w:r>
      <w:r w:rsidRPr="00BB7506">
        <w:rPr>
          <w:sz w:val="28"/>
          <w:szCs w:val="28"/>
        </w:rPr>
        <w:softHyphen/>
        <w:t>нейшая эксплуатация ГБА может осуществляться только при наличии ряда соот</w:t>
      </w:r>
      <w:r w:rsidRPr="00BB7506">
        <w:rPr>
          <w:sz w:val="28"/>
          <w:szCs w:val="28"/>
        </w:rPr>
        <w:softHyphen/>
        <w:t>ветствующих документов, подтверждающих, что ГБО, установленное на автомо</w:t>
      </w:r>
      <w:r w:rsidRPr="00BB7506">
        <w:rPr>
          <w:sz w:val="28"/>
          <w:szCs w:val="28"/>
        </w:rPr>
        <w:softHyphen/>
        <w:t>биль, соответствует требованиям ТУ, ГОСТ, ОСТ и сам автомобиль после переобо</w:t>
      </w:r>
      <w:r w:rsidRPr="00BB7506">
        <w:rPr>
          <w:sz w:val="28"/>
          <w:szCs w:val="28"/>
        </w:rPr>
        <w:softHyphen/>
        <w:t>рудования соответствует требованиям безопасности, а также, что организация, выполнившая переоборудование и производящая обслуживание и ремонт газового оборудования, имеет на это право.</w:t>
      </w:r>
      <w:proofErr w:type="gramEnd"/>
      <w:r w:rsidRPr="00BB7506">
        <w:rPr>
          <w:sz w:val="28"/>
          <w:szCs w:val="28"/>
        </w:rPr>
        <w:t xml:space="preserve"> Этими документами являются сертификат соответствия на комплект газобаллонного оборудования для данной модели автомобиля, сертификат соответствия на выполняемые услуги по переобо</w:t>
      </w:r>
      <w:r w:rsidRPr="00BB7506">
        <w:rPr>
          <w:sz w:val="28"/>
          <w:szCs w:val="28"/>
        </w:rPr>
        <w:softHyphen/>
        <w:t>рудованию: проверке герметичности (опрессовке) и регулировочным работам, и лицензия на право выполнения этих работ. Персонал, производящий переобору</w:t>
      </w:r>
      <w:r w:rsidRPr="00BB7506">
        <w:rPr>
          <w:sz w:val="28"/>
          <w:szCs w:val="28"/>
        </w:rPr>
        <w:softHyphen/>
        <w:t>дование, должен пройти специальную подготовку и иметь удостоверение соответствующего образца.</w:t>
      </w:r>
    </w:p>
    <w:p w:rsidR="00F267FF" w:rsidRPr="00BB7506" w:rsidRDefault="00F267FF" w:rsidP="00BB7506">
      <w:pPr>
        <w:spacing w:line="360" w:lineRule="auto"/>
        <w:jc w:val="both"/>
        <w:rPr>
          <w:sz w:val="28"/>
          <w:szCs w:val="28"/>
        </w:rPr>
      </w:pPr>
      <w:r w:rsidRPr="00BB7506">
        <w:rPr>
          <w:sz w:val="28"/>
          <w:szCs w:val="28"/>
        </w:rPr>
        <w:br/>
      </w:r>
    </w:p>
    <w:p w:rsidR="00F267FF" w:rsidRPr="00BB7506" w:rsidRDefault="00F267FF" w:rsidP="00BB7506">
      <w:pPr>
        <w:spacing w:line="360" w:lineRule="auto"/>
        <w:jc w:val="both"/>
        <w:rPr>
          <w:sz w:val="28"/>
          <w:szCs w:val="28"/>
        </w:rPr>
      </w:pPr>
      <w:r w:rsidRPr="00BB7506">
        <w:rPr>
          <w:sz w:val="28"/>
          <w:szCs w:val="28"/>
        </w:rPr>
        <w:br/>
      </w:r>
      <w:r w:rsidRPr="00BB7506">
        <w:rPr>
          <w:sz w:val="28"/>
          <w:szCs w:val="28"/>
        </w:rPr>
        <w:br/>
      </w:r>
    </w:p>
    <w:p w:rsidR="00F267FF" w:rsidRPr="00BB7506" w:rsidRDefault="00F267FF" w:rsidP="00BB750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gramStart"/>
      <w:r w:rsidRPr="00BB7506">
        <w:rPr>
          <w:sz w:val="28"/>
          <w:szCs w:val="28"/>
        </w:rPr>
        <w:t>В зависимости от вида применяемых топлив и типа двигателей автомобили переоборудуются в газобаллонные однотопливные (монотопливные), двухтоплив</w:t>
      </w:r>
      <w:r w:rsidRPr="00BB7506">
        <w:rPr>
          <w:sz w:val="28"/>
          <w:szCs w:val="28"/>
        </w:rPr>
        <w:softHyphen/>
        <w:t>ные с независимым питанием двигателя одним из топлив и двухтопливные с одновременной подачей двух топлив (газодизели).</w:t>
      </w:r>
      <w:proofErr w:type="gramEnd"/>
    </w:p>
    <w:p w:rsidR="00F267FF" w:rsidRPr="00BB7506" w:rsidRDefault="00F267FF" w:rsidP="00BB750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B7506">
        <w:rPr>
          <w:sz w:val="28"/>
          <w:szCs w:val="28"/>
        </w:rPr>
        <w:t>В зависимости от агрегатного состояния и вида газа автомобили переобо</w:t>
      </w:r>
      <w:r w:rsidRPr="00BB7506">
        <w:rPr>
          <w:sz w:val="28"/>
          <w:szCs w:val="28"/>
        </w:rPr>
        <w:softHyphen/>
        <w:t>рудуются для работы на компримированном или сжиженном природном газе и для работы на сжиженном нефтяном газе.</w:t>
      </w:r>
    </w:p>
    <w:p w:rsidR="00F267FF" w:rsidRPr="00BB7506" w:rsidRDefault="00F267FF" w:rsidP="00BB7506">
      <w:pPr>
        <w:spacing w:line="360" w:lineRule="auto"/>
        <w:jc w:val="both"/>
        <w:rPr>
          <w:b/>
          <w:sz w:val="28"/>
          <w:szCs w:val="28"/>
        </w:rPr>
      </w:pPr>
    </w:p>
    <w:p w:rsidR="00F267FF" w:rsidRPr="00BB7506" w:rsidRDefault="00F267FF" w:rsidP="00BB7506">
      <w:pPr>
        <w:spacing w:line="360" w:lineRule="auto"/>
        <w:jc w:val="both"/>
        <w:rPr>
          <w:b/>
          <w:sz w:val="28"/>
          <w:szCs w:val="28"/>
        </w:rPr>
      </w:pPr>
      <w:r w:rsidRPr="00BB7506">
        <w:rPr>
          <w:b/>
          <w:sz w:val="28"/>
          <w:szCs w:val="28"/>
        </w:rPr>
        <w:t xml:space="preserve">2.Технологический процесс установки ГБО на автомобиль. </w:t>
      </w:r>
    </w:p>
    <w:p w:rsidR="00F267FF" w:rsidRPr="00BB7506" w:rsidRDefault="00F267FF" w:rsidP="00BB750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B7506">
        <w:rPr>
          <w:sz w:val="28"/>
          <w:szCs w:val="28"/>
        </w:rPr>
        <w:t xml:space="preserve">Установка газового оборудования может производиться непосредственно на заводе-изготовителе автомобиля, на специализированных участках, которые </w:t>
      </w:r>
      <w:r w:rsidRPr="00BB7506">
        <w:rPr>
          <w:sz w:val="28"/>
          <w:szCs w:val="28"/>
        </w:rPr>
        <w:lastRenderedPageBreak/>
        <w:t>могут располагаться в производственных помещениях АТП, ремонтных мастерских или предприятий автосервиса, и производителями ГБО.</w:t>
      </w:r>
    </w:p>
    <w:p w:rsidR="00F267FF" w:rsidRPr="00BB7506" w:rsidRDefault="00F267FF" w:rsidP="00BB750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gramStart"/>
      <w:r w:rsidRPr="00BB7506">
        <w:rPr>
          <w:sz w:val="28"/>
          <w:szCs w:val="28"/>
        </w:rPr>
        <w:t>В соответствии с действующим законодательством переоборудование и даль</w:t>
      </w:r>
      <w:r w:rsidRPr="00BB7506">
        <w:rPr>
          <w:sz w:val="28"/>
          <w:szCs w:val="28"/>
        </w:rPr>
        <w:softHyphen/>
        <w:t>нейшая эксплуатация ГБА может осуществляться только при наличии ряда соот</w:t>
      </w:r>
      <w:r w:rsidRPr="00BB7506">
        <w:rPr>
          <w:sz w:val="28"/>
          <w:szCs w:val="28"/>
        </w:rPr>
        <w:softHyphen/>
        <w:t>ветствующих документов, подтверждающих, что ГБО, установленное на автомо</w:t>
      </w:r>
      <w:r w:rsidRPr="00BB7506">
        <w:rPr>
          <w:sz w:val="28"/>
          <w:szCs w:val="28"/>
        </w:rPr>
        <w:softHyphen/>
        <w:t>биль, соответствует требованиям ТУ, ГОСТ, ОСТ и сам автомобиль после переобо</w:t>
      </w:r>
      <w:r w:rsidRPr="00BB7506">
        <w:rPr>
          <w:sz w:val="28"/>
          <w:szCs w:val="28"/>
        </w:rPr>
        <w:softHyphen/>
        <w:t>рудования соответствует требованиям безопасности, а также, что организация, выполнившая переоборудование и производящая обслуживание и ремонт газового оборудования, имеет на это право.</w:t>
      </w:r>
      <w:proofErr w:type="gramEnd"/>
      <w:r w:rsidRPr="00BB7506">
        <w:rPr>
          <w:sz w:val="28"/>
          <w:szCs w:val="28"/>
        </w:rPr>
        <w:t xml:space="preserve"> Этими документами являются сертификат соответствия на комплект газобаллонного оборудования для данной модели автомобиля, сертификат соответствия на выполняемые услуги по переобо</w:t>
      </w:r>
      <w:r w:rsidRPr="00BB7506">
        <w:rPr>
          <w:sz w:val="28"/>
          <w:szCs w:val="28"/>
        </w:rPr>
        <w:softHyphen/>
        <w:t>рудованию: проверке герметичности (опрессовке) и регулировочным работам, и лицензия на право выполнения этих работ. Персонал, производящий переобору</w:t>
      </w:r>
      <w:r w:rsidRPr="00BB7506">
        <w:rPr>
          <w:sz w:val="28"/>
          <w:szCs w:val="28"/>
        </w:rPr>
        <w:softHyphen/>
        <w:t>дование, должен пройти специальную подготовку и иметь удостоверение соответствующего образца.</w:t>
      </w:r>
    </w:p>
    <w:p w:rsidR="00F267FF" w:rsidRPr="00BB7506" w:rsidRDefault="00F267FF" w:rsidP="00BB7506">
      <w:pPr>
        <w:spacing w:line="360" w:lineRule="auto"/>
        <w:jc w:val="both"/>
        <w:rPr>
          <w:sz w:val="28"/>
          <w:szCs w:val="28"/>
        </w:rPr>
      </w:pPr>
      <w:r w:rsidRPr="00BB7506">
        <w:rPr>
          <w:sz w:val="28"/>
          <w:szCs w:val="28"/>
        </w:rPr>
        <w:br/>
      </w:r>
    </w:p>
    <w:p w:rsidR="00F267FF" w:rsidRPr="00BB7506" w:rsidRDefault="00F267FF" w:rsidP="00BB7506">
      <w:pPr>
        <w:spacing w:line="360" w:lineRule="auto"/>
        <w:jc w:val="both"/>
        <w:rPr>
          <w:sz w:val="28"/>
          <w:szCs w:val="28"/>
        </w:rPr>
      </w:pPr>
      <w:r w:rsidRPr="00BB7506">
        <w:rPr>
          <w:sz w:val="28"/>
          <w:szCs w:val="28"/>
        </w:rPr>
        <w:br/>
      </w:r>
      <w:r w:rsidRPr="00BB7506">
        <w:rPr>
          <w:sz w:val="28"/>
          <w:szCs w:val="28"/>
        </w:rPr>
        <w:br/>
      </w:r>
    </w:p>
    <w:p w:rsidR="00F267FF" w:rsidRPr="00BB7506" w:rsidRDefault="00F267FF" w:rsidP="00BB750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gramStart"/>
      <w:r w:rsidRPr="00BB7506">
        <w:rPr>
          <w:sz w:val="28"/>
          <w:szCs w:val="28"/>
        </w:rPr>
        <w:t>В зависимости от вида применяемых топлив и типа двигателей автомобили переоборудуются в газобаллонные однотопливные (монотопливные), двухтоплив</w:t>
      </w:r>
      <w:r w:rsidRPr="00BB7506">
        <w:rPr>
          <w:sz w:val="28"/>
          <w:szCs w:val="28"/>
        </w:rPr>
        <w:softHyphen/>
        <w:t>ные с независимым питанием двигателя одним из топлив и двухтопливные с одновременной подачей двух топлив (газодизели).</w:t>
      </w:r>
      <w:proofErr w:type="gramEnd"/>
    </w:p>
    <w:p w:rsidR="00F267FF" w:rsidRPr="00BB7506" w:rsidRDefault="00F267FF" w:rsidP="00BB750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B7506">
        <w:rPr>
          <w:sz w:val="28"/>
          <w:szCs w:val="28"/>
        </w:rPr>
        <w:t>В зависимости от агрегатного состояния и вида газа автомобили переобо</w:t>
      </w:r>
      <w:r w:rsidRPr="00BB7506">
        <w:rPr>
          <w:sz w:val="28"/>
          <w:szCs w:val="28"/>
        </w:rPr>
        <w:softHyphen/>
        <w:t>рудуются для работы на компримированном или сжиженном природном газе и для работы на сжиженном нефтяном газе.</w:t>
      </w:r>
    </w:p>
    <w:p w:rsidR="00F267FF" w:rsidRPr="00BB7506" w:rsidRDefault="00F267FF" w:rsidP="00BB7506">
      <w:pPr>
        <w:spacing w:line="360" w:lineRule="auto"/>
        <w:jc w:val="both"/>
        <w:rPr>
          <w:b/>
          <w:sz w:val="28"/>
          <w:szCs w:val="28"/>
        </w:rPr>
      </w:pPr>
    </w:p>
    <w:p w:rsidR="00F267FF" w:rsidRPr="00BB7506" w:rsidRDefault="00F267FF" w:rsidP="00BB7506">
      <w:pPr>
        <w:spacing w:line="360" w:lineRule="auto"/>
        <w:jc w:val="both"/>
        <w:rPr>
          <w:b/>
          <w:sz w:val="28"/>
          <w:szCs w:val="28"/>
        </w:rPr>
      </w:pPr>
      <w:r w:rsidRPr="00BB7506">
        <w:rPr>
          <w:b/>
          <w:sz w:val="28"/>
          <w:szCs w:val="28"/>
        </w:rPr>
        <w:t xml:space="preserve">3.Особенности переоборудования инжекторных бензиновых автомобилей для работы на газовом топливе. </w:t>
      </w:r>
    </w:p>
    <w:p w:rsidR="00F267FF" w:rsidRPr="00BB7506" w:rsidRDefault="00F267FF" w:rsidP="00BB7506">
      <w:pPr>
        <w:spacing w:line="360" w:lineRule="auto"/>
        <w:jc w:val="both"/>
        <w:textAlignment w:val="baseline"/>
        <w:rPr>
          <w:sz w:val="28"/>
          <w:szCs w:val="28"/>
        </w:rPr>
      </w:pPr>
      <w:r w:rsidRPr="00BB7506">
        <w:rPr>
          <w:sz w:val="28"/>
          <w:szCs w:val="28"/>
        </w:rPr>
        <w:lastRenderedPageBreak/>
        <w:t>Для повышения топливной экономичности, динамики и особенно, снижения вредных выбросов </w:t>
      </w:r>
      <w:hyperlink r:id="rId5" w:tgtFrame="_blank" w:history="1">
        <w:r w:rsidRPr="00BB7506">
          <w:rPr>
            <w:sz w:val="28"/>
            <w:szCs w:val="28"/>
            <w:u w:val="single"/>
            <w:bdr w:val="none" w:sz="0" w:space="0" w:color="auto" w:frame="1"/>
          </w:rPr>
          <w:t>отработавших</w:t>
        </w:r>
      </w:hyperlink>
      <w:r w:rsidRPr="00BB7506">
        <w:rPr>
          <w:sz w:val="28"/>
          <w:szCs w:val="28"/>
        </w:rPr>
        <w:t> газов на автомобили устанавливают двигатели с инжекторными, или компьютерными, системами управления. Подготовкой смеси и подачей топлива в инжекторных бензиновых двигателях в отличие от карбюраторных и механических впрысковых систем управляет бортовой компьютер. </w:t>
      </w:r>
    </w:p>
    <w:p w:rsidR="00F267FF" w:rsidRPr="00BB7506" w:rsidRDefault="00F267FF" w:rsidP="00BB7506">
      <w:pPr>
        <w:spacing w:line="360" w:lineRule="auto"/>
        <w:jc w:val="both"/>
        <w:textAlignment w:val="baseline"/>
        <w:outlineLvl w:val="4"/>
        <w:rPr>
          <w:b/>
          <w:bCs/>
          <w:sz w:val="28"/>
          <w:szCs w:val="28"/>
        </w:rPr>
      </w:pPr>
      <w:r w:rsidRPr="00BB7506">
        <w:rPr>
          <w:b/>
          <w:bCs/>
          <w:sz w:val="28"/>
          <w:szCs w:val="28"/>
        </w:rPr>
        <w:t>Особенности переоборудования инжекторных бензиновых автомобилей для работы на газе, решение проблемы хлопков.</w:t>
      </w:r>
    </w:p>
    <w:p w:rsidR="00F267FF" w:rsidRPr="00BB7506" w:rsidRDefault="00F267FF" w:rsidP="00BB7506">
      <w:pPr>
        <w:spacing w:line="360" w:lineRule="auto"/>
        <w:jc w:val="both"/>
        <w:textAlignment w:val="baseline"/>
        <w:rPr>
          <w:sz w:val="28"/>
          <w:szCs w:val="28"/>
        </w:rPr>
      </w:pPr>
      <w:r w:rsidRPr="00BB7506">
        <w:rPr>
          <w:sz w:val="28"/>
          <w:szCs w:val="28"/>
        </w:rPr>
        <w:t>Инжекторная бензиновая система питания с компьютерным управлением существенно отличается от </w:t>
      </w:r>
      <w:hyperlink r:id="rId6" w:tgtFrame="_blank" w:history="1">
        <w:r w:rsidRPr="00BB7506">
          <w:rPr>
            <w:sz w:val="28"/>
            <w:szCs w:val="28"/>
            <w:u w:val="single"/>
            <w:bdr w:val="none" w:sz="0" w:space="0" w:color="auto" w:frame="1"/>
          </w:rPr>
          <w:t>карбюраторной</w:t>
        </w:r>
      </w:hyperlink>
      <w:r w:rsidRPr="00BB7506">
        <w:rPr>
          <w:sz w:val="28"/>
          <w:szCs w:val="28"/>
        </w:rPr>
        <w:t> системы. Количество впрыскиваемого инжектором (форсункой) топлива определяется сигналами, поступающими на бортовой компьютер, называемый электронным блоком управления (ЭБУ).</w:t>
      </w:r>
    </w:p>
    <w:p w:rsidR="00F267FF" w:rsidRPr="00BB7506" w:rsidRDefault="00F267FF" w:rsidP="00BB7506">
      <w:pPr>
        <w:spacing w:line="360" w:lineRule="auto"/>
        <w:jc w:val="both"/>
        <w:textAlignment w:val="baseline"/>
        <w:rPr>
          <w:sz w:val="28"/>
          <w:szCs w:val="28"/>
        </w:rPr>
      </w:pPr>
      <w:r w:rsidRPr="00BB7506">
        <w:rPr>
          <w:sz w:val="28"/>
          <w:szCs w:val="28"/>
        </w:rPr>
        <w:t>Топливо из бензобака подается расположенным в нем бензонасосом и поступает далее через фильтр. Напряжение на </w:t>
      </w:r>
      <w:hyperlink r:id="rId7" w:tgtFrame="_blank" w:history="1">
        <w:r w:rsidRPr="00BB7506">
          <w:rPr>
            <w:sz w:val="28"/>
            <w:szCs w:val="28"/>
            <w:u w:val="single"/>
            <w:bdr w:val="none" w:sz="0" w:space="0" w:color="auto" w:frame="1"/>
          </w:rPr>
          <w:t>бензонасос</w:t>
        </w:r>
      </w:hyperlink>
      <w:r w:rsidRPr="00BB7506">
        <w:rPr>
          <w:sz w:val="28"/>
          <w:szCs w:val="28"/>
        </w:rPr>
        <w:t> подается от замка зажигания через переключатель и реле. Топливо дозируется и впрыскивается во впускной коллектор расположенными в нем инжекторами, электрическая цепь которых соединена с ЭБУ. Таким образом, по сигналу ЭБУ изменяется количество топлива, сгорающего в камере сгорания двигателя.</w:t>
      </w:r>
    </w:p>
    <w:p w:rsidR="00F267FF" w:rsidRPr="00BB7506" w:rsidRDefault="00F267FF" w:rsidP="00BB7506">
      <w:pPr>
        <w:spacing w:line="360" w:lineRule="auto"/>
        <w:jc w:val="both"/>
        <w:textAlignment w:val="baseline"/>
        <w:rPr>
          <w:sz w:val="28"/>
          <w:szCs w:val="28"/>
        </w:rPr>
      </w:pPr>
      <w:r w:rsidRPr="00BB7506">
        <w:rPr>
          <w:sz w:val="28"/>
          <w:szCs w:val="28"/>
        </w:rPr>
        <w:t>Водитель управляет режимом работы двигателя, изменяя положение дроссельной заслонки, установленной перед впускным коллектором. Для управления подачей воздуха при закрытой воздушной заслонке служит клапан холостого хода, включаемый датчиком положения дроссельной заслонки.</w:t>
      </w:r>
    </w:p>
    <w:p w:rsidR="00F267FF" w:rsidRPr="00BB7506" w:rsidRDefault="00F267FF" w:rsidP="00BB7506">
      <w:pPr>
        <w:spacing w:line="360" w:lineRule="auto"/>
        <w:jc w:val="both"/>
        <w:textAlignment w:val="baseline"/>
        <w:rPr>
          <w:sz w:val="28"/>
          <w:szCs w:val="28"/>
        </w:rPr>
      </w:pPr>
      <w:r w:rsidRPr="00BB7506">
        <w:rPr>
          <w:sz w:val="28"/>
          <w:szCs w:val="28"/>
        </w:rPr>
        <w:t xml:space="preserve">Информация о положении воздушной заслонки, количестве воздуха, поступающего в двигатель, и другие необходимые данные (положение коленчатого и распределительных валов, температура двигателя, детонация) поступают от соответствующих датчиков в ЭБУ. Важнейшим сигналом, обеспечивающим экологическую эффективность применения таких </w:t>
      </w:r>
      <w:r w:rsidRPr="00BB7506">
        <w:rPr>
          <w:sz w:val="28"/>
          <w:szCs w:val="28"/>
        </w:rPr>
        <w:lastRenderedPageBreak/>
        <w:t>сравнительно дорогостоящих систем питания, является информация датчика </w:t>
      </w:r>
      <w:hyperlink r:id="rId8" w:tgtFrame="_blank" w:history="1">
        <w:r w:rsidRPr="00BB7506">
          <w:rPr>
            <w:sz w:val="28"/>
            <w:szCs w:val="28"/>
            <w:u w:val="single"/>
            <w:bdr w:val="none" w:sz="0" w:space="0" w:color="auto" w:frame="1"/>
          </w:rPr>
          <w:t>кислорода</w:t>
        </w:r>
      </w:hyperlink>
      <w:r w:rsidRPr="00BB7506">
        <w:rPr>
          <w:sz w:val="28"/>
          <w:szCs w:val="28"/>
        </w:rPr>
        <w:t>.</w:t>
      </w:r>
    </w:p>
    <w:p w:rsidR="00F267FF" w:rsidRPr="00BB7506" w:rsidRDefault="00F267FF" w:rsidP="00BB7506">
      <w:pPr>
        <w:spacing w:line="360" w:lineRule="auto"/>
        <w:jc w:val="both"/>
        <w:textAlignment w:val="baseline"/>
        <w:rPr>
          <w:sz w:val="28"/>
          <w:szCs w:val="28"/>
        </w:rPr>
      </w:pPr>
      <w:r w:rsidRPr="00BB7506">
        <w:rPr>
          <w:sz w:val="28"/>
          <w:szCs w:val="28"/>
        </w:rPr>
        <w:t xml:space="preserve">Этот датчик служит для косвенного определения и коррекции ЭБУ коэффициента избытка воздуха (а) в топливовоздушной смеси. Устанавливаемый в выпускном тракте каталитический нейтрализатор (катализатор) уменьшает сразу все основные компоненты вредных выбросов СО, СН и NOX, если выдерживается соотношение между топливом и воздухом для бензина 1:14,9; </w:t>
      </w:r>
      <w:proofErr w:type="gramStart"/>
      <w:r w:rsidRPr="00BB7506">
        <w:rPr>
          <w:sz w:val="28"/>
          <w:szCs w:val="28"/>
        </w:rPr>
        <w:t>пропан-бутана</w:t>
      </w:r>
      <w:proofErr w:type="gramEnd"/>
      <w:r w:rsidRPr="00BB7506">
        <w:rPr>
          <w:sz w:val="28"/>
          <w:szCs w:val="28"/>
        </w:rPr>
        <w:t xml:space="preserve"> 1:16,1; метана 1:17,2. Эти соотношения </w:t>
      </w:r>
      <w:proofErr w:type="gramStart"/>
      <w:r w:rsidRPr="00BB7506">
        <w:rPr>
          <w:sz w:val="28"/>
          <w:szCs w:val="28"/>
        </w:rPr>
        <w:t>соответствуют</w:t>
      </w:r>
      <w:proofErr w:type="gramEnd"/>
      <w:r w:rsidRPr="00BB7506">
        <w:rPr>
          <w:sz w:val="28"/>
          <w:szCs w:val="28"/>
        </w:rPr>
        <w:t xml:space="preserve"> а = 1.</w:t>
      </w:r>
    </w:p>
    <w:p w:rsidR="00F267FF" w:rsidRPr="00BB7506" w:rsidRDefault="00F267FF" w:rsidP="00BB7506">
      <w:pPr>
        <w:spacing w:line="360" w:lineRule="auto"/>
        <w:jc w:val="both"/>
        <w:textAlignment w:val="baseline"/>
        <w:outlineLvl w:val="5"/>
        <w:rPr>
          <w:b/>
          <w:bCs/>
          <w:sz w:val="28"/>
          <w:szCs w:val="28"/>
        </w:rPr>
      </w:pPr>
      <w:r w:rsidRPr="00BB7506">
        <w:rPr>
          <w:b/>
          <w:bCs/>
          <w:sz w:val="28"/>
          <w:szCs w:val="28"/>
        </w:rPr>
        <w:t xml:space="preserve">Система распределенного или многоточечного впрыска инжекторных бензиновых автомобилей </w:t>
      </w:r>
      <w:proofErr w:type="gramStart"/>
      <w:r w:rsidRPr="00BB7506">
        <w:rPr>
          <w:b/>
          <w:bCs/>
          <w:sz w:val="28"/>
          <w:szCs w:val="28"/>
        </w:rPr>
        <w:t>с</w:t>
      </w:r>
      <w:proofErr w:type="gramEnd"/>
      <w:r w:rsidRPr="00BB7506">
        <w:rPr>
          <w:b/>
          <w:bCs/>
          <w:sz w:val="28"/>
          <w:szCs w:val="28"/>
        </w:rPr>
        <w:t xml:space="preserve"> установленным ГБО.</w:t>
      </w:r>
    </w:p>
    <w:p w:rsidR="00F267FF" w:rsidRPr="00BB7506" w:rsidRDefault="00F267FF" w:rsidP="00BB7506">
      <w:pPr>
        <w:spacing w:line="360" w:lineRule="auto"/>
        <w:jc w:val="both"/>
        <w:textAlignment w:val="baseline"/>
        <w:rPr>
          <w:sz w:val="28"/>
          <w:szCs w:val="28"/>
        </w:rPr>
      </w:pPr>
      <w:r w:rsidRPr="00BB7506">
        <w:rPr>
          <w:noProof/>
          <w:sz w:val="28"/>
          <w:szCs w:val="28"/>
          <w:bdr w:val="none" w:sz="0" w:space="0" w:color="auto" w:frame="1"/>
        </w:rPr>
        <w:drawing>
          <wp:inline distT="0" distB="0" distL="0" distR="0" wp14:anchorId="46CF86A5" wp14:editId="226D496D">
            <wp:extent cx="1238250" cy="1432560"/>
            <wp:effectExtent l="0" t="0" r="0" b="0"/>
            <wp:docPr id="1" name="Рисунок 1" descr="Особенности переоборудования инжекторных бензиновых автомобилей для работы на газе, решение проблемы хлопков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собенности переоборудования инжекторных бензиновых автомобилей для работы на газе, решение проблемы хлопков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67FF" w:rsidRPr="00BB7506" w:rsidRDefault="00F267FF" w:rsidP="00BB7506">
      <w:pPr>
        <w:spacing w:line="360" w:lineRule="auto"/>
        <w:jc w:val="both"/>
        <w:textAlignment w:val="baseline"/>
        <w:rPr>
          <w:sz w:val="28"/>
          <w:szCs w:val="28"/>
        </w:rPr>
      </w:pPr>
      <w:r w:rsidRPr="00BB7506">
        <w:rPr>
          <w:sz w:val="28"/>
          <w:szCs w:val="28"/>
        </w:rPr>
        <w:t xml:space="preserve">Кислородный датчик называют также </w:t>
      </w:r>
      <w:proofErr w:type="gramStart"/>
      <w:r w:rsidRPr="00BB7506">
        <w:rPr>
          <w:sz w:val="28"/>
          <w:szCs w:val="28"/>
        </w:rPr>
        <w:t>лямбда-зондом</w:t>
      </w:r>
      <w:proofErr w:type="gramEnd"/>
      <w:r w:rsidRPr="00BB7506">
        <w:rPr>
          <w:sz w:val="28"/>
          <w:szCs w:val="28"/>
        </w:rPr>
        <w:t xml:space="preserve">. Этот зонд постоянно определяет содержание неиспользованного в камере сгорания кислорода — косвенного показателя а. Эта информация позволяет ЭБУ путем изменения времени открытия инжектора </w:t>
      </w:r>
      <w:proofErr w:type="gramStart"/>
      <w:r w:rsidRPr="00BB7506">
        <w:rPr>
          <w:sz w:val="28"/>
          <w:szCs w:val="28"/>
        </w:rPr>
        <w:t>поддерживать</w:t>
      </w:r>
      <w:proofErr w:type="gramEnd"/>
      <w:r w:rsidRPr="00BB7506">
        <w:rPr>
          <w:sz w:val="28"/>
          <w:szCs w:val="28"/>
        </w:rPr>
        <w:t xml:space="preserve"> а в узких пределах. Инжектор впрыскивает топливо в необходимых количествах для образования в камере сгорания смеси, для которой коэффициент а меньше единицы или близок к ней, и </w:t>
      </w:r>
      <w:proofErr w:type="gramStart"/>
      <w:r w:rsidRPr="00BB7506">
        <w:rPr>
          <w:sz w:val="28"/>
          <w:szCs w:val="28"/>
        </w:rPr>
        <w:t>обеспечивает</w:t>
      </w:r>
      <w:proofErr w:type="gramEnd"/>
      <w:r w:rsidRPr="00BB7506">
        <w:rPr>
          <w:sz w:val="28"/>
          <w:szCs w:val="28"/>
        </w:rPr>
        <w:t xml:space="preserve"> таким образом эффективную работу каталитического </w:t>
      </w:r>
      <w:hyperlink r:id="rId11" w:tgtFrame="_blank" w:history="1">
        <w:r w:rsidRPr="00BB7506">
          <w:rPr>
            <w:sz w:val="28"/>
            <w:szCs w:val="28"/>
            <w:u w:val="single"/>
            <w:bdr w:val="none" w:sz="0" w:space="0" w:color="auto" w:frame="1"/>
          </w:rPr>
          <w:t>нейтрализатора</w:t>
        </w:r>
      </w:hyperlink>
      <w:r w:rsidRPr="00BB7506">
        <w:rPr>
          <w:sz w:val="28"/>
          <w:szCs w:val="28"/>
        </w:rPr>
        <w:t>.</w:t>
      </w:r>
    </w:p>
    <w:p w:rsidR="00F267FF" w:rsidRPr="00BB7506" w:rsidRDefault="00F267FF" w:rsidP="00BB7506">
      <w:pPr>
        <w:spacing w:line="360" w:lineRule="auto"/>
        <w:jc w:val="both"/>
        <w:textAlignment w:val="baseline"/>
        <w:rPr>
          <w:sz w:val="28"/>
          <w:szCs w:val="28"/>
        </w:rPr>
      </w:pPr>
      <w:r w:rsidRPr="00BB7506">
        <w:rPr>
          <w:sz w:val="28"/>
          <w:szCs w:val="28"/>
        </w:rPr>
        <w:t xml:space="preserve">Существует множество вариантов принципиальных и конструктивных решений инжекторных систем питания. </w:t>
      </w:r>
      <w:proofErr w:type="gramStart"/>
      <w:r w:rsidRPr="00BB7506">
        <w:rPr>
          <w:sz w:val="28"/>
          <w:szCs w:val="28"/>
        </w:rPr>
        <w:t>Например</w:t>
      </w:r>
      <w:proofErr w:type="gramEnd"/>
      <w:r w:rsidRPr="00BB7506">
        <w:rPr>
          <w:sz w:val="28"/>
          <w:szCs w:val="28"/>
        </w:rPr>
        <w:t xml:space="preserve"> система распределенного или многоточечного впрыска. Существуют системы центрального впрыска с одной или двумя форсунками на все цилиндры. Системы зажигания могут иметь кардинальные отличия и управляться ЭБУ.</w:t>
      </w:r>
    </w:p>
    <w:p w:rsidR="00F267FF" w:rsidRPr="00BB7506" w:rsidRDefault="00F267FF" w:rsidP="00BB7506">
      <w:pPr>
        <w:spacing w:line="360" w:lineRule="auto"/>
        <w:jc w:val="both"/>
        <w:textAlignment w:val="baseline"/>
        <w:outlineLvl w:val="4"/>
        <w:rPr>
          <w:b/>
          <w:bCs/>
          <w:sz w:val="28"/>
          <w:szCs w:val="28"/>
        </w:rPr>
      </w:pPr>
      <w:r w:rsidRPr="00BB7506">
        <w:rPr>
          <w:b/>
          <w:bCs/>
          <w:sz w:val="28"/>
          <w:szCs w:val="28"/>
        </w:rPr>
        <w:lastRenderedPageBreak/>
        <w:t>Особенности установки ГБО на автомобили с инжекторными бензиновыми двигателями.</w:t>
      </w:r>
    </w:p>
    <w:p w:rsidR="00F267FF" w:rsidRPr="00BB7506" w:rsidRDefault="00F267FF" w:rsidP="00BB7506">
      <w:pPr>
        <w:spacing w:line="360" w:lineRule="auto"/>
        <w:jc w:val="both"/>
        <w:textAlignment w:val="baseline"/>
        <w:rPr>
          <w:sz w:val="28"/>
          <w:szCs w:val="28"/>
        </w:rPr>
      </w:pPr>
      <w:r w:rsidRPr="00BB7506">
        <w:rPr>
          <w:sz w:val="28"/>
          <w:szCs w:val="28"/>
        </w:rPr>
        <w:t>При переводе на газ инжекторных систем необходимо учитывать, что вмешательство в такие сложные системы может повлиять на их работоспособность и процесс подготовки смеси, начало подачи газа и его воспламенения. Если не учитывать этого, то при работе на газе могут возникнуть такие негативные явления, как хлопки в </w:t>
      </w:r>
      <w:hyperlink r:id="rId12" w:tgtFrame="_blank" w:history="1">
        <w:r w:rsidRPr="00BB7506">
          <w:rPr>
            <w:sz w:val="28"/>
            <w:szCs w:val="28"/>
            <w:u w:val="single"/>
            <w:bdr w:val="none" w:sz="0" w:space="0" w:color="auto" w:frame="1"/>
          </w:rPr>
          <w:t>воздушном</w:t>
        </w:r>
      </w:hyperlink>
      <w:r w:rsidRPr="00BB7506">
        <w:rPr>
          <w:sz w:val="28"/>
          <w:szCs w:val="28"/>
        </w:rPr>
        <w:t> фильтре двигателя, выход из строя бензиновых форсунок и бензонасоса. Система может перестать работать на бензине.</w:t>
      </w:r>
    </w:p>
    <w:p w:rsidR="00F267FF" w:rsidRPr="00BB7506" w:rsidRDefault="00F267FF" w:rsidP="00BB7506">
      <w:pPr>
        <w:spacing w:line="360" w:lineRule="auto"/>
        <w:jc w:val="both"/>
        <w:textAlignment w:val="baseline"/>
        <w:rPr>
          <w:sz w:val="28"/>
          <w:szCs w:val="28"/>
        </w:rPr>
      </w:pPr>
      <w:r w:rsidRPr="00BB7506">
        <w:rPr>
          <w:sz w:val="28"/>
          <w:szCs w:val="28"/>
        </w:rPr>
        <w:t xml:space="preserve">Перед выполнением работ по переоборудованию инжекторных систем необходимо хорошо изучить бензиновую систему питания. Следует строго соблюдать меры предосторожности, чтобы не повредить чувствительные электронные приборы ЭБУ и датчиков. Прежде </w:t>
      </w:r>
      <w:proofErr w:type="gramStart"/>
      <w:r w:rsidRPr="00BB7506">
        <w:rPr>
          <w:sz w:val="28"/>
          <w:szCs w:val="28"/>
        </w:rPr>
        <w:t>всего</w:t>
      </w:r>
      <w:proofErr w:type="gramEnd"/>
      <w:r w:rsidRPr="00BB7506">
        <w:rPr>
          <w:sz w:val="28"/>
          <w:szCs w:val="28"/>
        </w:rPr>
        <w:t xml:space="preserve"> нужно правильно обесточить ЭБУ. Отключение </w:t>
      </w:r>
      <w:hyperlink r:id="rId13" w:tgtFrame="_blank" w:history="1">
        <w:r w:rsidRPr="00BB7506">
          <w:rPr>
            <w:sz w:val="28"/>
            <w:szCs w:val="28"/>
            <w:u w:val="single"/>
            <w:bdr w:val="none" w:sz="0" w:space="0" w:color="auto" w:frame="1"/>
          </w:rPr>
          <w:t>аккумулятора</w:t>
        </w:r>
      </w:hyperlink>
      <w:r w:rsidRPr="00BB7506">
        <w:rPr>
          <w:sz w:val="28"/>
          <w:szCs w:val="28"/>
        </w:rPr>
        <w:t> при работающем двигателе или включенном зажигании может привести к сбою программы ЭБУ.</w:t>
      </w:r>
    </w:p>
    <w:p w:rsidR="00F267FF" w:rsidRPr="00BB7506" w:rsidRDefault="00F267FF" w:rsidP="00BB7506">
      <w:pPr>
        <w:spacing w:line="360" w:lineRule="auto"/>
        <w:jc w:val="both"/>
        <w:textAlignment w:val="baseline"/>
        <w:rPr>
          <w:sz w:val="28"/>
          <w:szCs w:val="28"/>
        </w:rPr>
      </w:pPr>
      <w:r w:rsidRPr="00BB7506">
        <w:rPr>
          <w:sz w:val="28"/>
          <w:szCs w:val="28"/>
        </w:rPr>
        <w:t>Не допускается подключение или отсоединение цепей ЭБУ при включенном зажигании. Также необходимо помнить, что статическое электричество от тела и одежды автомеханика может вывести чувствительные электронные схемы ЭБУ из строя. При вмешательстве в системы двигателя следует учитывать, что механические нарушения технического состояния двигателя или его систем (например, низкая компрессия, изменение фаз газораспределения, </w:t>
      </w:r>
      <w:hyperlink r:id="rId14" w:tgtFrame="_blank" w:history="1">
        <w:r w:rsidRPr="00BB7506">
          <w:rPr>
            <w:sz w:val="28"/>
            <w:szCs w:val="28"/>
            <w:u w:val="single"/>
            <w:bdr w:val="none" w:sz="0" w:space="0" w:color="auto" w:frame="1"/>
          </w:rPr>
          <w:t>подсос</w:t>
        </w:r>
      </w:hyperlink>
      <w:r w:rsidRPr="00BB7506">
        <w:rPr>
          <w:sz w:val="28"/>
          <w:szCs w:val="28"/>
        </w:rPr>
        <w:t> воздуха, плохое качество топлива) могут быть ошибочно восприняты ЭБУ как неисправности электронной системы управления.</w:t>
      </w:r>
    </w:p>
    <w:p w:rsidR="00F267FF" w:rsidRPr="00BB7506" w:rsidRDefault="00F267FF" w:rsidP="00BB7506">
      <w:pPr>
        <w:spacing w:line="360" w:lineRule="auto"/>
        <w:jc w:val="both"/>
        <w:textAlignment w:val="baseline"/>
        <w:rPr>
          <w:sz w:val="28"/>
          <w:szCs w:val="28"/>
        </w:rPr>
      </w:pPr>
      <w:r w:rsidRPr="00BB7506">
        <w:rPr>
          <w:sz w:val="28"/>
          <w:szCs w:val="28"/>
        </w:rPr>
        <w:t xml:space="preserve">На инжекторные автомобили могут устанавливаться системы питания компримированного природного или сжиженного нефтяного газа. Для работы на газовом топливе необходимо отключить подачу бензина. Существует два способа отключения поступления бензина в камеру сгорания. Первый способ предусматривает полное отключение </w:t>
      </w:r>
      <w:r w:rsidRPr="00BB7506">
        <w:rPr>
          <w:sz w:val="28"/>
          <w:szCs w:val="28"/>
        </w:rPr>
        <w:lastRenderedPageBreak/>
        <w:t>подачи </w:t>
      </w:r>
      <w:hyperlink r:id="rId15" w:tgtFrame="_blank" w:history="1">
        <w:r w:rsidRPr="00BB7506">
          <w:rPr>
            <w:sz w:val="28"/>
            <w:szCs w:val="28"/>
            <w:u w:val="single"/>
            <w:bdr w:val="none" w:sz="0" w:space="0" w:color="auto" w:frame="1"/>
          </w:rPr>
          <w:t>топлива</w:t>
        </w:r>
      </w:hyperlink>
      <w:r w:rsidRPr="00BB7506">
        <w:rPr>
          <w:sz w:val="28"/>
          <w:szCs w:val="28"/>
        </w:rPr>
        <w:t>. Для этого в цепь управления штатным реле бензонасоса устанавливают выключатель.</w:t>
      </w:r>
    </w:p>
    <w:p w:rsidR="00F267FF" w:rsidRPr="00BB7506" w:rsidRDefault="00F267FF" w:rsidP="00BB7506">
      <w:pPr>
        <w:spacing w:line="360" w:lineRule="auto"/>
        <w:jc w:val="both"/>
        <w:textAlignment w:val="baseline"/>
        <w:rPr>
          <w:sz w:val="28"/>
          <w:szCs w:val="28"/>
        </w:rPr>
      </w:pPr>
      <w:r w:rsidRPr="00BB7506">
        <w:rPr>
          <w:sz w:val="28"/>
          <w:szCs w:val="28"/>
        </w:rPr>
        <w:t xml:space="preserve">Также в цепь управления инжекторами устанавливается реле выключения форсунок. Таким образом, при переключении на газ одновременно обесточиваются бензонасос и инжекторы. Второй способ в соответствии с зарубежными требованиями безопасности не предусматривает отключения бензонасоса. </w:t>
      </w:r>
      <w:proofErr w:type="gramStart"/>
      <w:r w:rsidRPr="00BB7506">
        <w:rPr>
          <w:sz w:val="28"/>
          <w:szCs w:val="28"/>
        </w:rPr>
        <w:t>Это позволяет устранить явления усыхания резинотехнических изделий системы питания и поддерживать режим охлаждения </w:t>
      </w:r>
      <w:hyperlink r:id="rId16" w:tgtFrame="_blank" w:history="1">
        <w:r w:rsidRPr="00BB7506">
          <w:rPr>
            <w:sz w:val="28"/>
            <w:szCs w:val="28"/>
            <w:u w:val="single"/>
            <w:bdr w:val="none" w:sz="0" w:space="0" w:color="auto" w:frame="1"/>
          </w:rPr>
          <w:t>инжекторов</w:t>
        </w:r>
      </w:hyperlink>
      <w:r w:rsidRPr="00BB7506">
        <w:rPr>
          <w:sz w:val="28"/>
          <w:szCs w:val="28"/>
        </w:rPr>
        <w:t> циркулирующим по основной и сливной магистралям топливом.</w:t>
      </w:r>
      <w:proofErr w:type="gramEnd"/>
    </w:p>
    <w:p w:rsidR="00F267FF" w:rsidRPr="00BB7506" w:rsidRDefault="00F267FF" w:rsidP="00BB7506">
      <w:pPr>
        <w:spacing w:line="360" w:lineRule="auto"/>
        <w:jc w:val="both"/>
        <w:textAlignment w:val="baseline"/>
        <w:outlineLvl w:val="4"/>
        <w:rPr>
          <w:b/>
          <w:bCs/>
          <w:sz w:val="28"/>
          <w:szCs w:val="28"/>
        </w:rPr>
      </w:pPr>
      <w:r w:rsidRPr="00BB7506">
        <w:rPr>
          <w:b/>
          <w:bCs/>
          <w:sz w:val="28"/>
          <w:szCs w:val="28"/>
        </w:rPr>
        <w:t>Особенности газовой системы питания на инжекторных бензиновых двигателях.</w:t>
      </w:r>
    </w:p>
    <w:p w:rsidR="00F267FF" w:rsidRPr="00BB7506" w:rsidRDefault="00F267FF" w:rsidP="00BB7506">
      <w:pPr>
        <w:spacing w:line="360" w:lineRule="auto"/>
        <w:jc w:val="both"/>
        <w:textAlignment w:val="baseline"/>
        <w:rPr>
          <w:sz w:val="28"/>
          <w:szCs w:val="28"/>
        </w:rPr>
      </w:pPr>
      <w:proofErr w:type="gramStart"/>
      <w:r w:rsidRPr="00BB7506">
        <w:rPr>
          <w:sz w:val="28"/>
          <w:szCs w:val="28"/>
        </w:rPr>
        <w:t>Для подачи газа используется газовая система питания, отличающаяся от устанавливаемых на </w:t>
      </w:r>
      <w:hyperlink r:id="rId17" w:tgtFrame="_blank" w:history="1">
        <w:r w:rsidRPr="00BB7506">
          <w:rPr>
            <w:sz w:val="28"/>
            <w:szCs w:val="28"/>
            <w:u w:val="single"/>
            <w:bdr w:val="none" w:sz="0" w:space="0" w:color="auto" w:frame="1"/>
          </w:rPr>
          <w:t>карбюраторные</w:t>
        </w:r>
      </w:hyperlink>
      <w:r w:rsidRPr="00BB7506">
        <w:rPr>
          <w:sz w:val="28"/>
          <w:szCs w:val="28"/>
        </w:rPr>
        <w:t> автомобили тем, что в ней дополнительно установлены смеситель, дозатор и согласующий электронный блок.</w:t>
      </w:r>
      <w:proofErr w:type="gramEnd"/>
      <w:r w:rsidRPr="00BB7506">
        <w:rPr>
          <w:sz w:val="28"/>
          <w:szCs w:val="28"/>
        </w:rPr>
        <w:t xml:space="preserve"> В газовой системе могут устанавливаться блокировки подачи газа при запуске холодного двигателя и затрудненном запуске на газе.</w:t>
      </w:r>
    </w:p>
    <w:p w:rsidR="00F267FF" w:rsidRPr="00BB7506" w:rsidRDefault="00F267FF" w:rsidP="00BB7506">
      <w:pPr>
        <w:spacing w:line="360" w:lineRule="auto"/>
        <w:jc w:val="both"/>
        <w:textAlignment w:val="baseline"/>
        <w:rPr>
          <w:sz w:val="28"/>
          <w:szCs w:val="28"/>
        </w:rPr>
      </w:pPr>
      <w:r w:rsidRPr="00BB7506">
        <w:rPr>
          <w:sz w:val="28"/>
          <w:szCs w:val="28"/>
        </w:rPr>
        <w:t>Газовый смеситель устанавливают между корпусом воздушной заслонки (дроссельный узел) и воздухопроводом. Для обеспечения необходимого соотношения газовоздушной смеси устанавливается дозатор газа. Сечение трубки дозатора изменяется электроприводом, управляемым через согласующий блок ЭБУ. При переоборудовании следует учитывать, что в ЭБУ заложена программа для работы на бензине, т.е. для обеспечения соотношения 1:14,9.</w:t>
      </w:r>
    </w:p>
    <w:p w:rsidR="00F267FF" w:rsidRPr="00BB7506" w:rsidRDefault="00F267FF" w:rsidP="00BB7506">
      <w:pPr>
        <w:spacing w:line="360" w:lineRule="auto"/>
        <w:jc w:val="both"/>
        <w:textAlignment w:val="baseline"/>
        <w:rPr>
          <w:sz w:val="28"/>
          <w:szCs w:val="28"/>
        </w:rPr>
      </w:pPr>
      <w:r w:rsidRPr="00BB7506">
        <w:rPr>
          <w:sz w:val="28"/>
          <w:szCs w:val="28"/>
        </w:rPr>
        <w:t xml:space="preserve">Газы имеют отличные от бензина плотность и теплотворность. Для обеспечения </w:t>
      </w:r>
      <w:proofErr w:type="gramStart"/>
      <w:r w:rsidRPr="00BB7506">
        <w:rPr>
          <w:sz w:val="28"/>
          <w:szCs w:val="28"/>
        </w:rPr>
        <w:t>коэффициента</w:t>
      </w:r>
      <w:proofErr w:type="gramEnd"/>
      <w:r w:rsidRPr="00BB7506">
        <w:rPr>
          <w:sz w:val="28"/>
          <w:szCs w:val="28"/>
        </w:rPr>
        <w:t xml:space="preserve"> а = 1 должны соблюдаться соотношения с воздухом 1:16,1 (для пропан-бутана) или 1:17,2 (для метана). Чтобы не выполнять дорогостоящего перепрограммирования для работы на газе применяют дополнительные согласующие блоки.</w:t>
      </w:r>
    </w:p>
    <w:p w:rsidR="00F267FF" w:rsidRPr="00BB7506" w:rsidRDefault="00F267FF" w:rsidP="00BB7506">
      <w:pPr>
        <w:spacing w:line="360" w:lineRule="auto"/>
        <w:jc w:val="both"/>
        <w:textAlignment w:val="baseline"/>
        <w:rPr>
          <w:sz w:val="28"/>
          <w:szCs w:val="28"/>
        </w:rPr>
      </w:pPr>
      <w:r w:rsidRPr="00BB7506">
        <w:rPr>
          <w:sz w:val="28"/>
          <w:szCs w:val="28"/>
        </w:rPr>
        <w:lastRenderedPageBreak/>
        <w:t>Также в случае отключения инжекторов бензина и ряда датчиков вместо них подключают так называемые эмуляторы (симуляторы). Они «обманывают» ЭБУ, выдавая ему сигналы о том, что эти отключенные приборы как будто работают нормально.</w:t>
      </w:r>
    </w:p>
    <w:p w:rsidR="00F267FF" w:rsidRPr="00BB7506" w:rsidRDefault="00F267FF" w:rsidP="00BB7506">
      <w:pPr>
        <w:spacing w:line="360" w:lineRule="auto"/>
        <w:jc w:val="both"/>
        <w:textAlignment w:val="baseline"/>
        <w:outlineLvl w:val="4"/>
        <w:rPr>
          <w:b/>
          <w:bCs/>
          <w:sz w:val="28"/>
          <w:szCs w:val="28"/>
        </w:rPr>
      </w:pPr>
      <w:r w:rsidRPr="00BB7506">
        <w:rPr>
          <w:b/>
          <w:bCs/>
          <w:sz w:val="28"/>
          <w:szCs w:val="28"/>
        </w:rPr>
        <w:t>Решение некоторых проблем возникающих при работе инжекторных бензиновых двигателей на газе.</w:t>
      </w:r>
    </w:p>
    <w:p w:rsidR="00F267FF" w:rsidRPr="00BB7506" w:rsidRDefault="00F267FF" w:rsidP="00BB7506">
      <w:pPr>
        <w:spacing w:line="360" w:lineRule="auto"/>
        <w:jc w:val="both"/>
        <w:textAlignment w:val="baseline"/>
        <w:rPr>
          <w:sz w:val="28"/>
          <w:szCs w:val="28"/>
        </w:rPr>
      </w:pPr>
      <w:r w:rsidRPr="00BB7506">
        <w:rPr>
          <w:sz w:val="28"/>
          <w:szCs w:val="28"/>
        </w:rPr>
        <w:t>Опыт перевода инжекторных двигателей на газ показывает, что достаточно отключить подачу бензина, установить смеситель и обычный дозатор газобензиновых систем. Однако такой «простой» способ может привести к негативным последствиям.</w:t>
      </w:r>
    </w:p>
    <w:p w:rsidR="00F267FF" w:rsidRPr="00BB7506" w:rsidRDefault="00F267FF" w:rsidP="00BB7506">
      <w:pPr>
        <w:spacing w:line="360" w:lineRule="auto"/>
        <w:jc w:val="both"/>
        <w:textAlignment w:val="baseline"/>
        <w:rPr>
          <w:sz w:val="28"/>
          <w:szCs w:val="28"/>
        </w:rPr>
      </w:pPr>
      <w:r w:rsidRPr="00BB7506">
        <w:rPr>
          <w:sz w:val="28"/>
          <w:szCs w:val="28"/>
        </w:rPr>
        <w:t>При работе на газе инжекторных систем повышается вероятность возникновения обратного распространения пламени во </w:t>
      </w:r>
      <w:hyperlink r:id="rId18" w:tgtFrame="_blank" w:history="1">
        <w:r w:rsidRPr="00BB7506">
          <w:rPr>
            <w:sz w:val="28"/>
            <w:szCs w:val="28"/>
            <w:u w:val="single"/>
            <w:bdr w:val="none" w:sz="0" w:space="0" w:color="auto" w:frame="1"/>
          </w:rPr>
          <w:t>впускной</w:t>
        </w:r>
      </w:hyperlink>
      <w:r w:rsidRPr="00BB7506">
        <w:rPr>
          <w:sz w:val="28"/>
          <w:szCs w:val="28"/>
        </w:rPr>
        <w:t> трубопровод, расходомер и воздушный фильтр из-за внезапного обеднения смеси на переходных режимах. Возможны хлопки, которые могут разрушить корпус воздушного фильтра и повредить дорогостоящий расходомер воздуха.</w:t>
      </w:r>
    </w:p>
    <w:p w:rsidR="00F267FF" w:rsidRPr="00BB7506" w:rsidRDefault="00F267FF" w:rsidP="00BB7506">
      <w:pPr>
        <w:spacing w:line="360" w:lineRule="auto"/>
        <w:jc w:val="both"/>
        <w:textAlignment w:val="baseline"/>
        <w:rPr>
          <w:sz w:val="28"/>
          <w:szCs w:val="28"/>
        </w:rPr>
      </w:pPr>
      <w:r w:rsidRPr="00BB7506">
        <w:rPr>
          <w:sz w:val="28"/>
          <w:szCs w:val="28"/>
        </w:rPr>
        <w:t>Для предотвращения этих явлений устанавливается дозатор, управляемый ЭБУ через согласующий блок. В корпусе воздушного фильтра </w:t>
      </w:r>
      <w:hyperlink r:id="rId19" w:tgtFrame="_blank" w:history="1">
        <w:r w:rsidRPr="00BB7506">
          <w:rPr>
            <w:sz w:val="28"/>
            <w:szCs w:val="28"/>
            <w:u w:val="single"/>
            <w:bdr w:val="none" w:sz="0" w:space="0" w:color="auto" w:frame="1"/>
          </w:rPr>
          <w:t>устанавливают</w:t>
        </w:r>
      </w:hyperlink>
      <w:r w:rsidRPr="00BB7506">
        <w:rPr>
          <w:sz w:val="28"/>
          <w:szCs w:val="28"/>
        </w:rPr>
        <w:t> обратный предохранительный клапан (хлопушку). Он выбрасывает в атмосферу избыточное давление в момент хлопка воздушной смеси. Установка остальных узлов ГБО аналогична переоборудованию карбюраторного автомобиля.</w:t>
      </w:r>
    </w:p>
    <w:p w:rsidR="00F267FF" w:rsidRPr="00BB7506" w:rsidRDefault="00F267FF" w:rsidP="00BB7506">
      <w:pPr>
        <w:spacing w:line="360" w:lineRule="auto"/>
        <w:jc w:val="both"/>
        <w:rPr>
          <w:b/>
          <w:sz w:val="28"/>
          <w:szCs w:val="28"/>
        </w:rPr>
      </w:pPr>
    </w:p>
    <w:p w:rsidR="00F267FF" w:rsidRPr="00BB7506" w:rsidRDefault="00F267FF" w:rsidP="00BB7506">
      <w:pPr>
        <w:spacing w:line="360" w:lineRule="auto"/>
        <w:jc w:val="both"/>
        <w:rPr>
          <w:b/>
          <w:sz w:val="28"/>
          <w:szCs w:val="28"/>
        </w:rPr>
      </w:pPr>
    </w:p>
    <w:p w:rsidR="00F267FF" w:rsidRPr="00BB7506" w:rsidRDefault="00F267FF" w:rsidP="00BB7506">
      <w:pPr>
        <w:spacing w:line="360" w:lineRule="auto"/>
        <w:jc w:val="both"/>
        <w:rPr>
          <w:b/>
          <w:sz w:val="28"/>
          <w:szCs w:val="28"/>
        </w:rPr>
      </w:pPr>
      <w:r w:rsidRPr="00BB7506">
        <w:rPr>
          <w:b/>
          <w:sz w:val="28"/>
          <w:szCs w:val="28"/>
        </w:rPr>
        <w:t xml:space="preserve">4.Организация работ, типовая планировка участка. </w:t>
      </w:r>
    </w:p>
    <w:p w:rsidR="00F267FF" w:rsidRPr="00BB7506" w:rsidRDefault="00F267FF" w:rsidP="00BB7506">
      <w:pPr>
        <w:spacing w:line="360" w:lineRule="auto"/>
        <w:jc w:val="both"/>
        <w:rPr>
          <w:b/>
          <w:iCs/>
          <w:sz w:val="28"/>
          <w:szCs w:val="28"/>
        </w:rPr>
      </w:pPr>
      <w:r w:rsidRPr="00BB7506">
        <w:rPr>
          <w:b/>
          <w:iCs/>
          <w:sz w:val="28"/>
          <w:szCs w:val="28"/>
        </w:rPr>
        <w:t xml:space="preserve">Требования по обеспечению безопасности при выполнении работ. </w:t>
      </w:r>
    </w:p>
    <w:p w:rsidR="00F267FF" w:rsidRPr="00BB7506" w:rsidRDefault="00F267FF" w:rsidP="00BB750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B7506">
        <w:rPr>
          <w:sz w:val="28"/>
          <w:szCs w:val="28"/>
        </w:rPr>
        <w:t>Одним из важнейших направлений совершенствования ПТБ существующих РЭБ является обеспечение технической эксплуатации газобаллонных СДКМ (ГБМ), которые в настоящее время получают все более широкое распространение.</w:t>
      </w:r>
    </w:p>
    <w:p w:rsidR="00F267FF" w:rsidRPr="00BB7506" w:rsidRDefault="00F267FF" w:rsidP="00BB750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B7506">
        <w:rPr>
          <w:sz w:val="28"/>
          <w:szCs w:val="28"/>
        </w:rPr>
        <w:lastRenderedPageBreak/>
        <w:t xml:space="preserve">Использование в качестве топлива для ГБМ сжатого природного газа (СПГ) и сжиженного нефтяного газа (СНГ) обусловливает повышенные требования к зданиям, сооружениям и помещениям для хранения, ТО и </w:t>
      </w:r>
      <w:proofErr w:type="gramStart"/>
      <w:r w:rsidRPr="00BB7506">
        <w:rPr>
          <w:sz w:val="28"/>
          <w:szCs w:val="28"/>
        </w:rPr>
        <w:t>ТР</w:t>
      </w:r>
      <w:proofErr w:type="gramEnd"/>
      <w:r w:rsidRPr="00BB7506">
        <w:rPr>
          <w:sz w:val="28"/>
          <w:szCs w:val="28"/>
        </w:rPr>
        <w:t xml:space="preserve"> машин, которые необходимо соблюдать при проектировании новых и реконструкции действующих РЭБ. Схема организации технологического процесса ТО и </w:t>
      </w:r>
      <w:proofErr w:type="gramStart"/>
      <w:r w:rsidRPr="00BB7506">
        <w:rPr>
          <w:sz w:val="28"/>
          <w:szCs w:val="28"/>
        </w:rPr>
        <w:t>ТР</w:t>
      </w:r>
      <w:proofErr w:type="gramEnd"/>
      <w:r w:rsidRPr="00BB7506">
        <w:rPr>
          <w:sz w:val="28"/>
          <w:szCs w:val="28"/>
        </w:rPr>
        <w:t xml:space="preserve"> газобаллонных машин, работающих на СПГ, представлена на рис. 10.38, а планировка участка ТР газовой системы питания машин — на рис. 10.39.</w:t>
      </w:r>
    </w:p>
    <w:p w:rsidR="00F267FF" w:rsidRPr="00BB7506" w:rsidRDefault="00F267FF" w:rsidP="00BB750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B7506">
        <w:rPr>
          <w:sz w:val="28"/>
          <w:szCs w:val="28"/>
        </w:rPr>
        <w:t>Хранение ГБМ на открытых площадках и в помещениях допускается совместно с машинами, работающими на бензине и дизельном топливе. С целью соблюдения безопасности для смешанного парка транспортных сре</w:t>
      </w:r>
      <w:proofErr w:type="gramStart"/>
      <w:r w:rsidRPr="00BB7506">
        <w:rPr>
          <w:sz w:val="28"/>
          <w:szCs w:val="28"/>
        </w:rPr>
        <w:t>дств пр</w:t>
      </w:r>
      <w:proofErr w:type="gramEnd"/>
      <w:r w:rsidRPr="00BB7506">
        <w:rPr>
          <w:sz w:val="28"/>
          <w:szCs w:val="28"/>
        </w:rPr>
        <w:t>и хранении на открытой площадке рекомендуется устраивать стоянки ГБМ отдельными группами, а при хранении в многоэтажных зданиях — на разных этажах. При этом машины с СПГ следует располагать на верхних, а с СНГ — на нижних этажах здания. Хранение ГБМ в подземных гаражах-стоянках запрещено. Для организации межсменного хранения ГБМ допускается применение различных средств подогрева и разогрева при условии исключения нагрева газовых баллонов.</w:t>
      </w:r>
    </w:p>
    <w:p w:rsidR="00F267FF" w:rsidRPr="00BB7506" w:rsidRDefault="00F267FF" w:rsidP="00BB750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B7506">
        <w:rPr>
          <w:sz w:val="28"/>
          <w:szCs w:val="28"/>
        </w:rPr>
        <w:t xml:space="preserve">На площадках и в помещениях хранения, а также на постах ТО и </w:t>
      </w:r>
      <w:proofErr w:type="gramStart"/>
      <w:r w:rsidRPr="00BB7506">
        <w:rPr>
          <w:sz w:val="28"/>
          <w:szCs w:val="28"/>
        </w:rPr>
        <w:t>ТР</w:t>
      </w:r>
      <w:proofErr w:type="gramEnd"/>
      <w:r w:rsidRPr="00BB7506">
        <w:rPr>
          <w:sz w:val="28"/>
          <w:szCs w:val="28"/>
        </w:rPr>
        <w:t xml:space="preserve"> газобаллонных машин, работающих на СНГ, не допускается</w:t>
      </w:r>
    </w:p>
    <w:p w:rsidR="00F267FF" w:rsidRPr="00BB7506" w:rsidRDefault="00F267FF" w:rsidP="00BB7506">
      <w:pPr>
        <w:spacing w:line="360" w:lineRule="auto"/>
        <w:jc w:val="both"/>
        <w:rPr>
          <w:sz w:val="28"/>
          <w:szCs w:val="28"/>
        </w:rPr>
      </w:pPr>
      <w:r w:rsidRPr="00BB7506">
        <w:rPr>
          <w:noProof/>
          <w:sz w:val="28"/>
          <w:szCs w:val="28"/>
        </w:rPr>
        <w:lastRenderedPageBreak/>
        <w:drawing>
          <wp:inline distT="0" distB="0" distL="0" distR="0" wp14:anchorId="55A69A23" wp14:editId="73740BC0">
            <wp:extent cx="6558915" cy="4240530"/>
            <wp:effectExtent l="0" t="0" r="0" b="7620"/>
            <wp:docPr id="4" name="Рисунок 4" descr="Схема организации технологического процесса ТО и ТР газобаллонных машин, работающих на СП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хема организации технологического процесса ТО и ТР газобаллонных машин, работающих на СПГ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8915" cy="4240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67FF" w:rsidRPr="00BB7506" w:rsidRDefault="00F267FF" w:rsidP="00BB750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B7506">
        <w:rPr>
          <w:sz w:val="28"/>
          <w:szCs w:val="28"/>
        </w:rPr>
        <w:t>Рис. 10.38. </w:t>
      </w:r>
      <w:r w:rsidRPr="00BB7506">
        <w:rPr>
          <w:rStyle w:val="a5"/>
          <w:sz w:val="28"/>
          <w:szCs w:val="28"/>
        </w:rPr>
        <w:t xml:space="preserve">Схема организации технологического процесса ТО и </w:t>
      </w:r>
      <w:proofErr w:type="gramStart"/>
      <w:r w:rsidRPr="00BB7506">
        <w:rPr>
          <w:rStyle w:val="a5"/>
          <w:sz w:val="28"/>
          <w:szCs w:val="28"/>
        </w:rPr>
        <w:t>ТР</w:t>
      </w:r>
      <w:proofErr w:type="gramEnd"/>
      <w:r w:rsidRPr="00BB7506">
        <w:rPr>
          <w:rStyle w:val="a5"/>
          <w:sz w:val="28"/>
          <w:szCs w:val="28"/>
        </w:rPr>
        <w:t xml:space="preserve"> газобаллонных машин, работающих на СПГ</w:t>
      </w:r>
    </w:p>
    <w:p w:rsidR="00F267FF" w:rsidRPr="00BB7506" w:rsidRDefault="00F267FF" w:rsidP="00BB7506">
      <w:pPr>
        <w:spacing w:line="360" w:lineRule="auto"/>
        <w:jc w:val="both"/>
        <w:rPr>
          <w:sz w:val="28"/>
          <w:szCs w:val="28"/>
        </w:rPr>
      </w:pPr>
      <w:r w:rsidRPr="00BB7506">
        <w:rPr>
          <w:noProof/>
          <w:sz w:val="28"/>
          <w:szCs w:val="28"/>
        </w:rPr>
        <w:drawing>
          <wp:inline distT="0" distB="0" distL="0" distR="0" wp14:anchorId="45F3B930" wp14:editId="32144AC5">
            <wp:extent cx="4838700" cy="3110230"/>
            <wp:effectExtent l="0" t="0" r="0" b="0"/>
            <wp:docPr id="3" name="Рисунок 3" descr="Планировка участка ТР газовой системы питания на РЭ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ланировка участка ТР газовой системы питания на РЭБ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311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67FF" w:rsidRPr="00BB7506" w:rsidRDefault="00F267FF" w:rsidP="00BB750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B7506">
        <w:rPr>
          <w:sz w:val="28"/>
          <w:szCs w:val="28"/>
        </w:rPr>
        <w:t xml:space="preserve">Рис. 10.39. Планировка участка </w:t>
      </w:r>
      <w:proofErr w:type="gramStart"/>
      <w:r w:rsidRPr="00BB7506">
        <w:rPr>
          <w:sz w:val="28"/>
          <w:szCs w:val="28"/>
        </w:rPr>
        <w:t>ТР</w:t>
      </w:r>
      <w:proofErr w:type="gramEnd"/>
      <w:r w:rsidRPr="00BB7506">
        <w:rPr>
          <w:sz w:val="28"/>
          <w:szCs w:val="28"/>
        </w:rPr>
        <w:t xml:space="preserve"> газовой системы питания на РЭБ: 7 — стол приемки; </w:t>
      </w:r>
      <w:r w:rsidRPr="00BB7506">
        <w:rPr>
          <w:i/>
          <w:iCs/>
          <w:sz w:val="28"/>
          <w:szCs w:val="28"/>
        </w:rPr>
        <w:t>2</w:t>
      </w:r>
      <w:r w:rsidRPr="00BB7506">
        <w:rPr>
          <w:sz w:val="28"/>
          <w:szCs w:val="28"/>
        </w:rPr>
        <w:t> — стеллаж; </w:t>
      </w:r>
      <w:r w:rsidRPr="00BB7506">
        <w:rPr>
          <w:i/>
          <w:iCs/>
          <w:sz w:val="28"/>
          <w:szCs w:val="28"/>
        </w:rPr>
        <w:t>3 —</w:t>
      </w:r>
      <w:r w:rsidRPr="00BB7506">
        <w:rPr>
          <w:sz w:val="28"/>
          <w:szCs w:val="28"/>
        </w:rPr>
        <w:t> ванна для мойки узлов; </w:t>
      </w:r>
      <w:r w:rsidRPr="00BB7506">
        <w:rPr>
          <w:i/>
          <w:iCs/>
          <w:sz w:val="28"/>
          <w:szCs w:val="28"/>
        </w:rPr>
        <w:t>4</w:t>
      </w:r>
      <w:r w:rsidRPr="00BB7506">
        <w:rPr>
          <w:sz w:val="28"/>
          <w:szCs w:val="28"/>
        </w:rPr>
        <w:t> — шкаф для обтирочных материалов; </w:t>
      </w:r>
      <w:r w:rsidRPr="00BB7506">
        <w:rPr>
          <w:i/>
          <w:iCs/>
          <w:sz w:val="28"/>
          <w:szCs w:val="28"/>
        </w:rPr>
        <w:t>5</w:t>
      </w:r>
      <w:r w:rsidRPr="00BB7506">
        <w:rPr>
          <w:sz w:val="28"/>
          <w:szCs w:val="28"/>
        </w:rPr>
        <w:t> — станок заточной; </w:t>
      </w:r>
      <w:r w:rsidRPr="00BB7506">
        <w:rPr>
          <w:i/>
          <w:iCs/>
          <w:sz w:val="28"/>
          <w:szCs w:val="28"/>
        </w:rPr>
        <w:t>6</w:t>
      </w:r>
      <w:r w:rsidRPr="00BB7506">
        <w:rPr>
          <w:sz w:val="28"/>
          <w:szCs w:val="28"/>
        </w:rPr>
        <w:t xml:space="preserve"> — станок сверлильный; 7 — </w:t>
      </w:r>
      <w:r w:rsidRPr="00BB7506">
        <w:rPr>
          <w:sz w:val="28"/>
          <w:szCs w:val="28"/>
        </w:rPr>
        <w:lastRenderedPageBreak/>
        <w:t>ванна для мойки деталей; </w:t>
      </w:r>
      <w:r w:rsidRPr="00BB7506">
        <w:rPr>
          <w:i/>
          <w:iCs/>
          <w:sz w:val="28"/>
          <w:szCs w:val="28"/>
        </w:rPr>
        <w:t>8</w:t>
      </w:r>
      <w:r w:rsidRPr="00BB7506">
        <w:rPr>
          <w:sz w:val="28"/>
          <w:szCs w:val="28"/>
        </w:rPr>
        <w:t> — пост ремонта редуктора высокого давления; </w:t>
      </w:r>
      <w:r w:rsidRPr="00BB7506">
        <w:rPr>
          <w:i/>
          <w:iCs/>
          <w:sz w:val="28"/>
          <w:szCs w:val="28"/>
        </w:rPr>
        <w:t>9</w:t>
      </w:r>
      <w:r w:rsidRPr="00BB7506">
        <w:rPr>
          <w:sz w:val="28"/>
          <w:szCs w:val="28"/>
        </w:rPr>
        <w:t> — пост ремонта редуктора низкого давления; </w:t>
      </w:r>
      <w:r w:rsidRPr="00BB7506">
        <w:rPr>
          <w:i/>
          <w:iCs/>
          <w:sz w:val="28"/>
          <w:szCs w:val="28"/>
        </w:rPr>
        <w:t>10 —</w:t>
      </w:r>
      <w:r w:rsidRPr="00BB7506">
        <w:rPr>
          <w:sz w:val="28"/>
          <w:szCs w:val="28"/>
        </w:rPr>
        <w:t> пост ремонта карбюраторов-смесителей; </w:t>
      </w:r>
      <w:r w:rsidRPr="00BB7506">
        <w:rPr>
          <w:i/>
          <w:iCs/>
          <w:sz w:val="28"/>
          <w:szCs w:val="28"/>
        </w:rPr>
        <w:t>11 —</w:t>
      </w:r>
      <w:r w:rsidRPr="00BB7506">
        <w:rPr>
          <w:sz w:val="28"/>
          <w:szCs w:val="28"/>
        </w:rPr>
        <w:t> компрессор; </w:t>
      </w:r>
      <w:r w:rsidRPr="00BB7506">
        <w:rPr>
          <w:i/>
          <w:iCs/>
          <w:sz w:val="28"/>
          <w:szCs w:val="28"/>
        </w:rPr>
        <w:t>12</w:t>
      </w:r>
      <w:r w:rsidRPr="00BB7506">
        <w:rPr>
          <w:sz w:val="28"/>
          <w:szCs w:val="28"/>
        </w:rPr>
        <w:t> — ресиверы для сжатого воздуха; </w:t>
      </w:r>
      <w:r w:rsidRPr="00BB7506">
        <w:rPr>
          <w:i/>
          <w:iCs/>
          <w:sz w:val="28"/>
          <w:szCs w:val="28"/>
        </w:rPr>
        <w:t>13 —</w:t>
      </w:r>
      <w:r w:rsidRPr="00BB7506">
        <w:rPr>
          <w:sz w:val="28"/>
          <w:szCs w:val="28"/>
        </w:rPr>
        <w:t> стенд для проверки газовых аппаратов; </w:t>
      </w:r>
      <w:r w:rsidRPr="00BB7506">
        <w:rPr>
          <w:i/>
          <w:iCs/>
          <w:sz w:val="28"/>
          <w:szCs w:val="28"/>
        </w:rPr>
        <w:t>14</w:t>
      </w:r>
      <w:r w:rsidRPr="00BB7506">
        <w:rPr>
          <w:sz w:val="28"/>
          <w:szCs w:val="28"/>
        </w:rPr>
        <w:t> — стеллаж для отремонтированных узлов; </w:t>
      </w:r>
      <w:r w:rsidRPr="00BB7506">
        <w:rPr>
          <w:i/>
          <w:iCs/>
          <w:sz w:val="28"/>
          <w:szCs w:val="28"/>
        </w:rPr>
        <w:t>15</w:t>
      </w:r>
      <w:r w:rsidRPr="00BB7506">
        <w:rPr>
          <w:sz w:val="28"/>
          <w:szCs w:val="28"/>
        </w:rPr>
        <w:t> — стол;</w:t>
      </w:r>
    </w:p>
    <w:p w:rsidR="00F267FF" w:rsidRPr="00BB7506" w:rsidRDefault="00F267FF" w:rsidP="00BB750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B7506">
        <w:rPr>
          <w:i/>
          <w:iCs/>
          <w:sz w:val="28"/>
          <w:szCs w:val="28"/>
        </w:rPr>
        <w:t>16</w:t>
      </w:r>
      <w:r w:rsidRPr="00BB7506">
        <w:rPr>
          <w:sz w:val="28"/>
          <w:szCs w:val="28"/>
        </w:rPr>
        <w:t> — шкаф для приборов; 77— ящик с песком; </w:t>
      </w:r>
      <w:r w:rsidRPr="00BB7506">
        <w:rPr>
          <w:i/>
          <w:iCs/>
          <w:sz w:val="28"/>
          <w:szCs w:val="28"/>
        </w:rPr>
        <w:t>18</w:t>
      </w:r>
      <w:r w:rsidRPr="00BB7506">
        <w:rPr>
          <w:sz w:val="28"/>
          <w:szCs w:val="28"/>
        </w:rPr>
        <w:t> — ящик для мусора</w:t>
      </w:r>
    </w:p>
    <w:p w:rsidR="00F267FF" w:rsidRPr="00BB7506" w:rsidRDefault="00F267FF" w:rsidP="00BB750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B7506">
        <w:rPr>
          <w:sz w:val="28"/>
          <w:szCs w:val="28"/>
        </w:rPr>
        <w:t>устройство подземных сооружений, подвалов, каналов, колодцев, приямков, тоннелей и осмотровых канав.</w:t>
      </w:r>
    </w:p>
    <w:p w:rsidR="00F267FF" w:rsidRPr="00BB7506" w:rsidRDefault="00F267FF" w:rsidP="00BB750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B7506">
        <w:rPr>
          <w:sz w:val="28"/>
          <w:szCs w:val="28"/>
        </w:rPr>
        <w:t xml:space="preserve">Помещения для хранения ГБМ, их посты ТО и </w:t>
      </w:r>
      <w:proofErr w:type="gramStart"/>
      <w:r w:rsidRPr="00BB7506">
        <w:rPr>
          <w:sz w:val="28"/>
          <w:szCs w:val="28"/>
        </w:rPr>
        <w:t>ТР</w:t>
      </w:r>
      <w:proofErr w:type="gramEnd"/>
      <w:r w:rsidRPr="00BB7506">
        <w:rPr>
          <w:sz w:val="28"/>
          <w:szCs w:val="28"/>
        </w:rPr>
        <w:t xml:space="preserve"> должны быть оборудованы системами автоматического контроля воздушной среды, аварийного освещения помещений и всех путей эвакуации, постоянно действующей естественной вентиляцией, обеспечивающей однократный воздухообмен в течение 1 ч.</w:t>
      </w:r>
    </w:p>
    <w:p w:rsidR="00F267FF" w:rsidRPr="00BB7506" w:rsidRDefault="00F267FF" w:rsidP="00BB750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B7506">
        <w:rPr>
          <w:sz w:val="28"/>
          <w:szCs w:val="28"/>
        </w:rPr>
        <w:t>На территории РЭБ должны быть оборудованы специальные посты, располагаемые под навесом из несгораемых материалов, для слива СНГ или выпуска СП Г с последующей дегазацией системы питания с помощью инертных негорючих газов.</w:t>
      </w:r>
    </w:p>
    <w:p w:rsidR="00F267FF" w:rsidRPr="00BB7506" w:rsidRDefault="00F267FF" w:rsidP="00BB750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B7506">
        <w:rPr>
          <w:sz w:val="28"/>
          <w:szCs w:val="28"/>
        </w:rPr>
        <w:t>Хранение дегазированных баллонов и баллонов с инертным газом, используемым для дегазации газовой системы питания машин, должно предусматриваться на территории РЭБ под навесом или в металлических шкафах.</w:t>
      </w:r>
    </w:p>
    <w:p w:rsidR="00F267FF" w:rsidRPr="00BB7506" w:rsidRDefault="00F267FF" w:rsidP="00BB750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B7506">
        <w:rPr>
          <w:sz w:val="28"/>
          <w:szCs w:val="28"/>
        </w:rPr>
        <w:t xml:space="preserve">Для ТО и </w:t>
      </w:r>
      <w:proofErr w:type="gramStart"/>
      <w:r w:rsidRPr="00BB7506">
        <w:rPr>
          <w:sz w:val="28"/>
          <w:szCs w:val="28"/>
        </w:rPr>
        <w:t>ТР</w:t>
      </w:r>
      <w:proofErr w:type="gramEnd"/>
      <w:r w:rsidRPr="00BB7506">
        <w:rPr>
          <w:sz w:val="28"/>
          <w:szCs w:val="28"/>
        </w:rPr>
        <w:t xml:space="preserve"> газовой системы питания следует предусматривать специализированные посты, которые при отсутствии работ, связанных с работой двигателя на газе, могут располагаться совместно с другими рабочими постами аналогичного назначения.</w:t>
      </w:r>
    </w:p>
    <w:p w:rsidR="00F267FF" w:rsidRPr="00BB7506" w:rsidRDefault="00F267FF" w:rsidP="00BB750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B7506">
        <w:rPr>
          <w:sz w:val="28"/>
          <w:szCs w:val="28"/>
        </w:rPr>
        <w:t>Для проведения регулировки приборов газовой системы питания, диагностирования двигателей ГБМ и других операций, связанных с работой двигателей на газе, необходимо предусматривать отдельные рабочие посты в помещениях, изолированных между собой и от других помещений противопожарными стенами и перекрытиями.</w:t>
      </w:r>
    </w:p>
    <w:p w:rsidR="00F267FF" w:rsidRPr="00BB7506" w:rsidRDefault="00F267FF" w:rsidP="00BB750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B7506">
        <w:rPr>
          <w:sz w:val="28"/>
          <w:szCs w:val="28"/>
        </w:rPr>
        <w:lastRenderedPageBreak/>
        <w:t>Сварочные и окрасочные работы в случае ГБМ допускаются только при снятых или дегазированных баллонах.</w:t>
      </w:r>
    </w:p>
    <w:p w:rsidR="00F267FF" w:rsidRPr="00BB7506" w:rsidRDefault="00F267FF" w:rsidP="00BB750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B7506">
        <w:rPr>
          <w:sz w:val="28"/>
          <w:szCs w:val="28"/>
        </w:rPr>
        <w:t>Планировка эксплуатационных баз на линейных предприятиях железных дорог является, как правило, индивидуальной, такой, как она сложилась в результате их постепенного развития, связанного с изменением организационной структуры, функций и методов работы линейных предприятий и с увеличением их машинных парков.</w:t>
      </w:r>
    </w:p>
    <w:p w:rsidR="00F267FF" w:rsidRPr="00BB7506" w:rsidRDefault="00F267FF" w:rsidP="00BB750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B7506">
        <w:rPr>
          <w:sz w:val="28"/>
          <w:szCs w:val="28"/>
        </w:rPr>
        <w:t>В строительных организациях задачи, решаемые управлениями механизации и другими аналогичными подразделениями, являются более общими, что обусловливает и большую общность требований к составу и оснащенности их эксплуатационных баз. Это позволило создать систему типовых проектов ремонтно-эксплуатационных баз.</w:t>
      </w:r>
    </w:p>
    <w:p w:rsidR="00F267FF" w:rsidRPr="00BB7506" w:rsidRDefault="00F267FF" w:rsidP="00BB750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B7506">
        <w:rPr>
          <w:sz w:val="28"/>
          <w:szCs w:val="28"/>
        </w:rPr>
        <w:t xml:space="preserve">К настоящему времени разработаны и широко внедрены типовые проекты ряда производственных универсальных (для строительных машин и автомобилей) и специализированных (только для автомобилей, только для кранов и т.д.) баз и баз механизации. Указанные базы рассчитаны на выполнение ТО и </w:t>
      </w:r>
      <w:proofErr w:type="gramStart"/>
      <w:r w:rsidRPr="00BB7506">
        <w:rPr>
          <w:sz w:val="28"/>
          <w:szCs w:val="28"/>
        </w:rPr>
        <w:t>ТР</w:t>
      </w:r>
      <w:proofErr w:type="gramEnd"/>
      <w:r w:rsidRPr="00BB7506">
        <w:rPr>
          <w:sz w:val="28"/>
          <w:szCs w:val="28"/>
        </w:rPr>
        <w:t xml:space="preserve"> машин, КР несложных машин и сложных машин с использованием готовых агрегатов в объеме 10...25 % годовой потребности. Типовые проекты баз в целом содержат все необходимые элементы и в основном удовлетворяют изложенным требованиям к их планировке (рис. 10.40).</w:t>
      </w:r>
    </w:p>
    <w:p w:rsidR="00F267FF" w:rsidRPr="00BB7506" w:rsidRDefault="00F267FF" w:rsidP="00BB750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B7506">
        <w:rPr>
          <w:sz w:val="28"/>
          <w:szCs w:val="28"/>
        </w:rPr>
        <w:t>Анализ многих типовых проектов дает возможность установить пределы численных значений основных показателей структуры и планировки эксплуатационных баз (табл. 10.3).</w:t>
      </w:r>
    </w:p>
    <w:p w:rsidR="00F267FF" w:rsidRPr="00BB7506" w:rsidRDefault="00F267FF" w:rsidP="00BB750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B7506">
        <w:rPr>
          <w:sz w:val="28"/>
          <w:szCs w:val="28"/>
        </w:rPr>
        <w:t xml:space="preserve">Следует отметить, что потребность в рабочей силе на ЭБ, построенных по типовым проектам, остается еще весьма высокой: в среднем на каждые 5—6 эксплуатационников база должна иметь не менее одного специалиста по ТО и ремонту машин. При совершенствовании конструкций машин, эксплуатируемых </w:t>
      </w:r>
      <w:proofErr w:type="gramStart"/>
      <w:r w:rsidRPr="00BB7506">
        <w:rPr>
          <w:sz w:val="28"/>
          <w:szCs w:val="28"/>
        </w:rPr>
        <w:t>в</w:t>
      </w:r>
      <w:proofErr w:type="gramEnd"/>
      <w:r w:rsidRPr="00BB7506">
        <w:rPr>
          <w:sz w:val="28"/>
          <w:szCs w:val="28"/>
        </w:rPr>
        <w:t xml:space="preserve"> строительных</w:t>
      </w:r>
    </w:p>
    <w:p w:rsidR="00F267FF" w:rsidRPr="00BB7506" w:rsidRDefault="00F267FF" w:rsidP="00BB7506">
      <w:pPr>
        <w:spacing w:line="360" w:lineRule="auto"/>
        <w:jc w:val="both"/>
        <w:rPr>
          <w:sz w:val="28"/>
          <w:szCs w:val="28"/>
        </w:rPr>
      </w:pPr>
      <w:r w:rsidRPr="00BB7506">
        <w:rPr>
          <w:noProof/>
          <w:sz w:val="28"/>
          <w:szCs w:val="28"/>
        </w:rPr>
        <w:lastRenderedPageBreak/>
        <w:drawing>
          <wp:inline distT="0" distB="0" distL="0" distR="0" wp14:anchorId="4F85235C" wp14:editId="41AA5850">
            <wp:extent cx="4874260" cy="3282950"/>
            <wp:effectExtent l="0" t="0" r="2540" b="0"/>
            <wp:docPr id="2" name="Рисунок 2" descr="Схема генерального плана эксплуатационной базы на 300 маш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Схема генерального плана эксплуатационной базы на 300 машин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4260" cy="328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67FF" w:rsidRPr="00BB7506" w:rsidRDefault="00F267FF" w:rsidP="00BB750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B7506">
        <w:rPr>
          <w:sz w:val="28"/>
          <w:szCs w:val="28"/>
        </w:rPr>
        <w:t xml:space="preserve">Рис. 10.40. </w:t>
      </w:r>
      <w:proofErr w:type="gramStart"/>
      <w:r w:rsidRPr="00BB7506">
        <w:rPr>
          <w:sz w:val="28"/>
          <w:szCs w:val="28"/>
        </w:rPr>
        <w:t>Схема генерального плана эксплуатационной базы на 300 машин: </w:t>
      </w:r>
      <w:r w:rsidRPr="00BB7506">
        <w:rPr>
          <w:i/>
          <w:iCs/>
          <w:sz w:val="28"/>
          <w:szCs w:val="28"/>
        </w:rPr>
        <w:t>1</w:t>
      </w:r>
      <w:r w:rsidRPr="00BB7506">
        <w:rPr>
          <w:sz w:val="28"/>
          <w:szCs w:val="28"/>
        </w:rPr>
        <w:t> — главный производственный корпус, в котором размещены наружная мойка машин, зоны технического обслуживания и ремонта машин, склад материалов и запасных частей, кладовая химикатов, склад баллонов с кислородом, трансформаторная, компрессорная и насосная; </w:t>
      </w:r>
      <w:r w:rsidRPr="00BB7506">
        <w:rPr>
          <w:i/>
          <w:iCs/>
          <w:sz w:val="28"/>
          <w:szCs w:val="28"/>
        </w:rPr>
        <w:t>2</w:t>
      </w:r>
      <w:r w:rsidRPr="00BB7506">
        <w:rPr>
          <w:sz w:val="28"/>
          <w:szCs w:val="28"/>
        </w:rPr>
        <w:t> — административно-бытовой корпус; </w:t>
      </w:r>
      <w:r w:rsidRPr="00BB7506">
        <w:rPr>
          <w:i/>
          <w:iCs/>
          <w:sz w:val="28"/>
          <w:szCs w:val="28"/>
        </w:rPr>
        <w:t>3</w:t>
      </w:r>
      <w:r w:rsidRPr="00BB7506">
        <w:rPr>
          <w:sz w:val="28"/>
          <w:szCs w:val="28"/>
        </w:rPr>
        <w:t> — склад тарного хранения ГСМ; </w:t>
      </w:r>
      <w:r w:rsidRPr="00BB7506">
        <w:rPr>
          <w:i/>
          <w:iCs/>
          <w:sz w:val="28"/>
          <w:szCs w:val="28"/>
        </w:rPr>
        <w:t>4</w:t>
      </w:r>
      <w:r w:rsidRPr="00BB7506">
        <w:rPr>
          <w:sz w:val="28"/>
          <w:szCs w:val="28"/>
        </w:rPr>
        <w:t> — склад жидкого топлива подземный резервуарный;</w:t>
      </w:r>
      <w:proofErr w:type="gramEnd"/>
      <w:r w:rsidRPr="00BB7506">
        <w:rPr>
          <w:sz w:val="28"/>
          <w:szCs w:val="28"/>
        </w:rPr>
        <w:t> </w:t>
      </w:r>
      <w:proofErr w:type="gramStart"/>
      <w:r w:rsidRPr="00BB7506">
        <w:rPr>
          <w:i/>
          <w:iCs/>
          <w:sz w:val="28"/>
          <w:szCs w:val="28"/>
        </w:rPr>
        <w:t>5</w:t>
      </w:r>
      <w:r w:rsidRPr="00BB7506">
        <w:rPr>
          <w:sz w:val="28"/>
          <w:szCs w:val="28"/>
        </w:rPr>
        <w:t> — навес для хранения машин и материалов; </w:t>
      </w:r>
      <w:r w:rsidRPr="00BB7506">
        <w:rPr>
          <w:i/>
          <w:iCs/>
          <w:sz w:val="28"/>
          <w:szCs w:val="28"/>
        </w:rPr>
        <w:t>6</w:t>
      </w:r>
      <w:r w:rsidRPr="00BB7506">
        <w:rPr>
          <w:sz w:val="28"/>
          <w:szCs w:val="28"/>
        </w:rPr>
        <w:t> — пункт заправки ГСМ; 7— мойка машин открытая; </w:t>
      </w:r>
      <w:r w:rsidRPr="00BB7506">
        <w:rPr>
          <w:i/>
          <w:iCs/>
          <w:sz w:val="28"/>
          <w:szCs w:val="28"/>
        </w:rPr>
        <w:t>8w 9 —</w:t>
      </w:r>
      <w:r w:rsidRPr="00BB7506">
        <w:rPr>
          <w:sz w:val="28"/>
          <w:szCs w:val="28"/>
        </w:rPr>
        <w:t> стоянки машин открытые соответственно с подогревом двигателей в зимнее время и без подогрева; </w:t>
      </w:r>
      <w:r w:rsidRPr="00BB7506">
        <w:rPr>
          <w:i/>
          <w:iCs/>
          <w:sz w:val="28"/>
          <w:szCs w:val="28"/>
        </w:rPr>
        <w:t>10</w:t>
      </w:r>
      <w:r w:rsidRPr="00BB7506">
        <w:rPr>
          <w:sz w:val="28"/>
          <w:szCs w:val="28"/>
        </w:rPr>
        <w:t> — площадка для стоянки машин, ожидающих ремонта; </w:t>
      </w:r>
      <w:r w:rsidRPr="00BB7506">
        <w:rPr>
          <w:i/>
          <w:iCs/>
          <w:sz w:val="28"/>
          <w:szCs w:val="28"/>
        </w:rPr>
        <w:t>11 —</w:t>
      </w:r>
      <w:r w:rsidRPr="00BB7506">
        <w:rPr>
          <w:sz w:val="28"/>
          <w:szCs w:val="28"/>
        </w:rPr>
        <w:t> склад металла; </w:t>
      </w:r>
      <w:r w:rsidRPr="00BB7506">
        <w:rPr>
          <w:i/>
          <w:iCs/>
          <w:sz w:val="28"/>
          <w:szCs w:val="28"/>
        </w:rPr>
        <w:t>12</w:t>
      </w:r>
      <w:r w:rsidRPr="00BB7506">
        <w:rPr>
          <w:sz w:val="28"/>
          <w:szCs w:val="28"/>
        </w:rPr>
        <w:t> — площадка для проведения ремонтных работ вне помещения; </w:t>
      </w:r>
      <w:r w:rsidRPr="00BB7506">
        <w:rPr>
          <w:i/>
          <w:iCs/>
          <w:sz w:val="28"/>
          <w:szCs w:val="28"/>
        </w:rPr>
        <w:t>13</w:t>
      </w:r>
      <w:r w:rsidRPr="00BB7506">
        <w:rPr>
          <w:sz w:val="28"/>
          <w:szCs w:val="28"/>
        </w:rPr>
        <w:t> — устройство для очистки сточных вод;</w:t>
      </w:r>
      <w:proofErr w:type="gramEnd"/>
      <w:r w:rsidRPr="00BB7506">
        <w:rPr>
          <w:sz w:val="28"/>
          <w:szCs w:val="28"/>
        </w:rPr>
        <w:t> </w:t>
      </w:r>
      <w:r w:rsidRPr="00BB7506">
        <w:rPr>
          <w:i/>
          <w:iCs/>
          <w:sz w:val="28"/>
          <w:szCs w:val="28"/>
        </w:rPr>
        <w:t>14</w:t>
      </w:r>
      <w:r w:rsidRPr="00BB7506">
        <w:rPr>
          <w:sz w:val="28"/>
          <w:szCs w:val="28"/>
        </w:rPr>
        <w:t> — противопожарный резервуар</w:t>
      </w:r>
    </w:p>
    <w:p w:rsidR="00F267FF" w:rsidRPr="00BB7506" w:rsidRDefault="00F267FF" w:rsidP="00BB750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gramStart"/>
      <w:r w:rsidRPr="00BB7506">
        <w:rPr>
          <w:sz w:val="28"/>
          <w:szCs w:val="28"/>
        </w:rPr>
        <w:t>организациях</w:t>
      </w:r>
      <w:proofErr w:type="gramEnd"/>
      <w:r w:rsidRPr="00BB7506">
        <w:rPr>
          <w:sz w:val="28"/>
          <w:szCs w:val="28"/>
        </w:rPr>
        <w:t>, должна учитываться необходимость снижения затрат труда на их обслуживание и ремонт. Должны учитываться также оснащение, технология и организация выполнения указанных работ в условиях базы и на объектах.</w:t>
      </w:r>
    </w:p>
    <w:p w:rsidR="00F267FF" w:rsidRPr="00BB7506" w:rsidRDefault="00F267FF" w:rsidP="00BB750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B7506">
        <w:rPr>
          <w:sz w:val="28"/>
          <w:szCs w:val="28"/>
        </w:rPr>
        <w:t xml:space="preserve">Эффективность деятельности эксплуатационных баз, как и всяких предприятий, оценивается технико-экономическими показателями. Они </w:t>
      </w:r>
      <w:r w:rsidRPr="00BB7506">
        <w:rPr>
          <w:sz w:val="28"/>
          <w:szCs w:val="28"/>
        </w:rPr>
        <w:lastRenderedPageBreak/>
        <w:t>делятся на две основные группы: абсолютные и относительные. Абсолютные показатели являются исходными и выражают объем выполняемых работ, денежную стоимость основных фондов, размер оборотных средств, размеры производственных площадей, технологическое оборудование, число работников по категориям и т.д. Относительные показатели (на одного работающего 1 м</w:t>
      </w:r>
      <w:proofErr w:type="gramStart"/>
      <w:r w:rsidRPr="00BB7506">
        <w:rPr>
          <w:sz w:val="28"/>
          <w:szCs w:val="28"/>
          <w:vertAlign w:val="superscript"/>
        </w:rPr>
        <w:t>2</w:t>
      </w:r>
      <w:proofErr w:type="gramEnd"/>
      <w:r w:rsidRPr="00BB7506">
        <w:rPr>
          <w:sz w:val="28"/>
          <w:szCs w:val="28"/>
        </w:rPr>
        <w:t> производственной площади, 1 руб. стоимости производственных фондов</w:t>
      </w:r>
    </w:p>
    <w:p w:rsidR="00F267FF" w:rsidRPr="00BB7506" w:rsidRDefault="00F267FF" w:rsidP="00BB7506">
      <w:pPr>
        <w:spacing w:line="360" w:lineRule="auto"/>
        <w:jc w:val="both"/>
        <w:rPr>
          <w:b/>
          <w:iCs/>
          <w:sz w:val="28"/>
          <w:szCs w:val="28"/>
        </w:rPr>
      </w:pPr>
    </w:p>
    <w:p w:rsidR="00F267FF" w:rsidRPr="00BB7506" w:rsidRDefault="00F267FF" w:rsidP="00BB7506">
      <w:pPr>
        <w:spacing w:line="360" w:lineRule="auto"/>
        <w:jc w:val="both"/>
        <w:rPr>
          <w:b/>
          <w:iCs/>
          <w:sz w:val="28"/>
          <w:szCs w:val="28"/>
        </w:rPr>
      </w:pPr>
    </w:p>
    <w:p w:rsidR="00F267FF" w:rsidRPr="00BB7506" w:rsidRDefault="00F267FF" w:rsidP="00BB7506">
      <w:pPr>
        <w:spacing w:line="360" w:lineRule="auto"/>
        <w:jc w:val="both"/>
        <w:rPr>
          <w:b/>
          <w:sz w:val="28"/>
          <w:szCs w:val="28"/>
        </w:rPr>
      </w:pPr>
      <w:r w:rsidRPr="00BB7506">
        <w:rPr>
          <w:b/>
          <w:iCs/>
          <w:sz w:val="28"/>
          <w:szCs w:val="28"/>
        </w:rPr>
        <w:t>5.</w:t>
      </w:r>
      <w:r w:rsidRPr="00BB7506">
        <w:rPr>
          <w:rFonts w:eastAsia="Courier New"/>
          <w:b/>
          <w:iCs/>
          <w:sz w:val="28"/>
          <w:szCs w:val="28"/>
        </w:rPr>
        <w:t xml:space="preserve">Контроль качества </w:t>
      </w:r>
      <w:r w:rsidRPr="00BB7506">
        <w:rPr>
          <w:b/>
          <w:iCs/>
          <w:sz w:val="28"/>
          <w:szCs w:val="28"/>
        </w:rPr>
        <w:t>работ</w:t>
      </w:r>
      <w:r w:rsidRPr="00BB7506">
        <w:rPr>
          <w:rFonts w:eastAsia="Courier New"/>
          <w:b/>
          <w:iCs/>
          <w:sz w:val="28"/>
          <w:szCs w:val="28"/>
        </w:rPr>
        <w:t>.</w:t>
      </w:r>
    </w:p>
    <w:p w:rsidR="00F267FF" w:rsidRPr="00BB7506" w:rsidRDefault="00F267FF" w:rsidP="00BB7506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pacing w:val="2"/>
          <w:sz w:val="28"/>
          <w:szCs w:val="28"/>
        </w:rPr>
      </w:pPr>
      <w:r w:rsidRPr="00BB7506">
        <w:rPr>
          <w:spacing w:val="2"/>
          <w:sz w:val="28"/>
          <w:szCs w:val="28"/>
        </w:rPr>
        <w:t>.</w:t>
      </w:r>
      <w:r w:rsidRPr="00BB7506">
        <w:rPr>
          <w:spacing w:val="2"/>
          <w:sz w:val="28"/>
          <w:szCs w:val="28"/>
        </w:rPr>
        <w:br/>
      </w:r>
      <w:r w:rsidRPr="00BB7506">
        <w:rPr>
          <w:spacing w:val="2"/>
          <w:sz w:val="28"/>
          <w:szCs w:val="28"/>
        </w:rPr>
        <w:br/>
      </w:r>
    </w:p>
    <w:p w:rsidR="00F267FF" w:rsidRPr="00BB7506" w:rsidRDefault="00F267FF" w:rsidP="00BB7506">
      <w:pPr>
        <w:pStyle w:val="2"/>
        <w:shd w:val="clear" w:color="auto" w:fill="FFFFFF"/>
        <w:spacing w:before="0" w:line="360" w:lineRule="auto"/>
        <w:jc w:val="both"/>
        <w:textAlignment w:val="baseline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BB7506">
        <w:rPr>
          <w:rFonts w:ascii="Times New Roman" w:hAnsi="Times New Roman" w:cs="Times New Roman"/>
          <w:b/>
          <w:bCs/>
          <w:color w:val="auto"/>
          <w:spacing w:val="2"/>
          <w:sz w:val="28"/>
          <w:szCs w:val="28"/>
        </w:rPr>
        <w:t>5 Методы и объемы контроля установки газобаллонного оборудования</w:t>
      </w:r>
    </w:p>
    <w:p w:rsidR="00F267FF" w:rsidRPr="00BB7506" w:rsidRDefault="00F267FF" w:rsidP="00BB7506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pacing w:val="2"/>
          <w:sz w:val="28"/>
          <w:szCs w:val="28"/>
        </w:rPr>
      </w:pPr>
      <w:r w:rsidRPr="00BB7506">
        <w:rPr>
          <w:b/>
          <w:bCs/>
          <w:spacing w:val="2"/>
          <w:sz w:val="28"/>
          <w:szCs w:val="28"/>
        </w:rPr>
        <w:t>5.1 Общие требования</w:t>
      </w:r>
      <w:r w:rsidRPr="00BB7506">
        <w:rPr>
          <w:spacing w:val="2"/>
          <w:sz w:val="28"/>
          <w:szCs w:val="28"/>
        </w:rPr>
        <w:br/>
      </w:r>
    </w:p>
    <w:p w:rsidR="00F267FF" w:rsidRPr="00BB7506" w:rsidRDefault="00F267FF" w:rsidP="00BB7506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pacing w:val="2"/>
          <w:sz w:val="28"/>
          <w:szCs w:val="28"/>
        </w:rPr>
      </w:pPr>
      <w:r w:rsidRPr="00BB7506">
        <w:rPr>
          <w:spacing w:val="2"/>
          <w:sz w:val="28"/>
          <w:szCs w:val="28"/>
        </w:rPr>
        <w:t xml:space="preserve">5.1.1 Системы питания ГБТС должны быть испытаны </w:t>
      </w:r>
      <w:proofErr w:type="gramStart"/>
      <w:r w:rsidRPr="00BB7506">
        <w:rPr>
          <w:spacing w:val="2"/>
          <w:sz w:val="28"/>
          <w:szCs w:val="28"/>
        </w:rPr>
        <w:t>на</w:t>
      </w:r>
      <w:proofErr w:type="gramEnd"/>
      <w:r w:rsidRPr="00BB7506">
        <w:rPr>
          <w:spacing w:val="2"/>
          <w:sz w:val="28"/>
          <w:szCs w:val="28"/>
        </w:rPr>
        <w:t>:</w:t>
      </w:r>
      <w:r w:rsidRPr="00BB7506">
        <w:rPr>
          <w:spacing w:val="2"/>
          <w:sz w:val="28"/>
          <w:szCs w:val="28"/>
        </w:rPr>
        <w:br/>
      </w:r>
    </w:p>
    <w:p w:rsidR="00F267FF" w:rsidRPr="00BB7506" w:rsidRDefault="00F267FF" w:rsidP="00BB7506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pacing w:val="2"/>
          <w:sz w:val="28"/>
          <w:szCs w:val="28"/>
        </w:rPr>
      </w:pPr>
      <w:r w:rsidRPr="00BB7506">
        <w:rPr>
          <w:spacing w:val="2"/>
          <w:sz w:val="28"/>
          <w:szCs w:val="28"/>
        </w:rPr>
        <w:t xml:space="preserve">а) содержание </w:t>
      </w:r>
      <w:proofErr w:type="gramStart"/>
      <w:r w:rsidRPr="00BB7506">
        <w:rPr>
          <w:spacing w:val="2"/>
          <w:sz w:val="28"/>
          <w:szCs w:val="28"/>
        </w:rPr>
        <w:t>ВВ</w:t>
      </w:r>
      <w:proofErr w:type="gramEnd"/>
      <w:r w:rsidRPr="00BB7506">
        <w:rPr>
          <w:spacing w:val="2"/>
          <w:sz w:val="28"/>
          <w:szCs w:val="28"/>
        </w:rPr>
        <w:t xml:space="preserve"> в ОГ;</w:t>
      </w:r>
      <w:r w:rsidRPr="00BB7506">
        <w:rPr>
          <w:spacing w:val="2"/>
          <w:sz w:val="28"/>
          <w:szCs w:val="28"/>
        </w:rPr>
        <w:br/>
      </w:r>
    </w:p>
    <w:p w:rsidR="00F267FF" w:rsidRPr="00BB7506" w:rsidRDefault="00F267FF" w:rsidP="00BB7506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pacing w:val="2"/>
          <w:sz w:val="28"/>
          <w:szCs w:val="28"/>
        </w:rPr>
      </w:pPr>
      <w:r w:rsidRPr="00BB7506">
        <w:rPr>
          <w:spacing w:val="2"/>
          <w:sz w:val="28"/>
          <w:szCs w:val="28"/>
        </w:rPr>
        <w:t>б) герметичность соединений, их опрессовку и функционирование в соответствии с приложениями</w:t>
      </w:r>
      <w:proofErr w:type="gramStart"/>
      <w:r w:rsidRPr="00BB7506">
        <w:rPr>
          <w:spacing w:val="2"/>
          <w:sz w:val="28"/>
          <w:szCs w:val="28"/>
        </w:rPr>
        <w:t xml:space="preserve"> А</w:t>
      </w:r>
      <w:proofErr w:type="gramEnd"/>
      <w:r w:rsidRPr="00BB7506">
        <w:rPr>
          <w:spacing w:val="2"/>
          <w:sz w:val="28"/>
          <w:szCs w:val="28"/>
        </w:rPr>
        <w:t>, Б и В.</w:t>
      </w:r>
      <w:r w:rsidRPr="00BB7506">
        <w:rPr>
          <w:spacing w:val="2"/>
          <w:sz w:val="28"/>
          <w:szCs w:val="28"/>
        </w:rPr>
        <w:br/>
      </w:r>
    </w:p>
    <w:p w:rsidR="00F267FF" w:rsidRPr="00BB7506" w:rsidRDefault="00F267FF" w:rsidP="00BB7506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pacing w:val="2"/>
          <w:sz w:val="28"/>
          <w:szCs w:val="28"/>
        </w:rPr>
      </w:pPr>
      <w:r w:rsidRPr="00BB7506">
        <w:rPr>
          <w:spacing w:val="2"/>
          <w:sz w:val="28"/>
          <w:szCs w:val="28"/>
        </w:rPr>
        <w:t>5.1.2 Испытаниям на герметичность и опрессовку соединений систем питания должны быть подвергнуты:</w:t>
      </w:r>
      <w:r w:rsidRPr="00BB7506">
        <w:rPr>
          <w:spacing w:val="2"/>
          <w:sz w:val="28"/>
          <w:szCs w:val="28"/>
        </w:rPr>
        <w:br/>
      </w:r>
    </w:p>
    <w:p w:rsidR="00F267FF" w:rsidRPr="00BB7506" w:rsidRDefault="00F267FF" w:rsidP="00BB7506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pacing w:val="2"/>
          <w:sz w:val="28"/>
          <w:szCs w:val="28"/>
        </w:rPr>
      </w:pPr>
      <w:r w:rsidRPr="00BB7506">
        <w:rPr>
          <w:spacing w:val="2"/>
          <w:sz w:val="28"/>
          <w:szCs w:val="28"/>
        </w:rPr>
        <w:t xml:space="preserve">а) ГБТС, на </w:t>
      </w:r>
      <w:proofErr w:type="gramStart"/>
      <w:r w:rsidRPr="00BB7506">
        <w:rPr>
          <w:spacing w:val="2"/>
          <w:sz w:val="28"/>
          <w:szCs w:val="28"/>
        </w:rPr>
        <w:t>которые</w:t>
      </w:r>
      <w:proofErr w:type="gramEnd"/>
      <w:r w:rsidRPr="00BB7506">
        <w:rPr>
          <w:spacing w:val="2"/>
          <w:sz w:val="28"/>
          <w:szCs w:val="28"/>
        </w:rPr>
        <w:t xml:space="preserve"> выполнена первичная установка или замена ГБО;</w:t>
      </w:r>
      <w:r w:rsidRPr="00BB7506">
        <w:rPr>
          <w:spacing w:val="2"/>
          <w:sz w:val="28"/>
          <w:szCs w:val="28"/>
        </w:rPr>
        <w:br/>
      </w:r>
    </w:p>
    <w:p w:rsidR="00F267FF" w:rsidRPr="00BB7506" w:rsidRDefault="00F267FF" w:rsidP="00BB7506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pacing w:val="2"/>
          <w:sz w:val="28"/>
          <w:szCs w:val="28"/>
        </w:rPr>
      </w:pPr>
      <w:r w:rsidRPr="00BB7506">
        <w:rPr>
          <w:spacing w:val="2"/>
          <w:sz w:val="28"/>
          <w:szCs w:val="28"/>
        </w:rPr>
        <w:t xml:space="preserve">б) ГБТС, имеющие повреждения, связанные с необходимостью замены газовых баллонов, соединительных газопроводов, запорно-расходной и </w:t>
      </w:r>
      <w:r w:rsidRPr="00BB7506">
        <w:rPr>
          <w:spacing w:val="2"/>
          <w:sz w:val="28"/>
          <w:szCs w:val="28"/>
        </w:rPr>
        <w:lastRenderedPageBreak/>
        <w:t>предохранительной аппаратуры;</w:t>
      </w:r>
      <w:r w:rsidRPr="00BB7506">
        <w:rPr>
          <w:spacing w:val="2"/>
          <w:sz w:val="28"/>
          <w:szCs w:val="28"/>
        </w:rPr>
        <w:br/>
      </w:r>
    </w:p>
    <w:p w:rsidR="00F267FF" w:rsidRPr="00BB7506" w:rsidRDefault="00F267FF" w:rsidP="00BB7506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pacing w:val="2"/>
          <w:sz w:val="28"/>
          <w:szCs w:val="28"/>
        </w:rPr>
      </w:pPr>
      <w:r w:rsidRPr="00BB7506">
        <w:rPr>
          <w:spacing w:val="2"/>
          <w:sz w:val="28"/>
          <w:szCs w:val="28"/>
        </w:rPr>
        <w:t>в) ГБТС с нарушенной в эксплуатации герметичностью газовой системы на линии высокого давления.</w:t>
      </w:r>
      <w:r w:rsidRPr="00BB7506">
        <w:rPr>
          <w:spacing w:val="2"/>
          <w:sz w:val="28"/>
          <w:szCs w:val="28"/>
        </w:rPr>
        <w:br/>
      </w:r>
    </w:p>
    <w:p w:rsidR="00F267FF" w:rsidRPr="00BB7506" w:rsidRDefault="00F267FF" w:rsidP="00BB7506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pacing w:val="2"/>
          <w:sz w:val="28"/>
          <w:szCs w:val="28"/>
        </w:rPr>
      </w:pPr>
      <w:r w:rsidRPr="00BB7506">
        <w:rPr>
          <w:spacing w:val="2"/>
          <w:sz w:val="28"/>
          <w:szCs w:val="28"/>
        </w:rPr>
        <w:t>5.1.3 Сдачу (приемку) ГБТС на испытания газотопливных систем питания оформляют актом приемо-сдачи в соответствии с приложением Ж.</w:t>
      </w:r>
      <w:r w:rsidRPr="00BB7506">
        <w:rPr>
          <w:spacing w:val="2"/>
          <w:sz w:val="28"/>
          <w:szCs w:val="28"/>
        </w:rPr>
        <w:br/>
      </w:r>
    </w:p>
    <w:p w:rsidR="00F267FF" w:rsidRPr="00BB7506" w:rsidRDefault="00F267FF" w:rsidP="00BB7506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pacing w:val="2"/>
          <w:sz w:val="28"/>
          <w:szCs w:val="28"/>
        </w:rPr>
      </w:pPr>
      <w:r w:rsidRPr="00BB7506">
        <w:rPr>
          <w:spacing w:val="2"/>
          <w:sz w:val="28"/>
          <w:szCs w:val="28"/>
        </w:rPr>
        <w:t>5.1.3.1 Акт приемо-сдачи оформляется в двух экземплярах, один из которых остается на предприятии, производящем испытание ГБТС, второй - выдается собственнику ГБТС или его представителю.</w:t>
      </w:r>
      <w:r w:rsidRPr="00BB7506">
        <w:rPr>
          <w:spacing w:val="2"/>
          <w:sz w:val="28"/>
          <w:szCs w:val="28"/>
        </w:rPr>
        <w:br/>
      </w:r>
      <w:r w:rsidRPr="00BB7506">
        <w:rPr>
          <w:spacing w:val="2"/>
          <w:sz w:val="28"/>
          <w:szCs w:val="28"/>
        </w:rPr>
        <w:br/>
        <w:t>Оба акта имеют одинаковую юридическую силу.</w:t>
      </w:r>
      <w:r w:rsidRPr="00BB7506">
        <w:rPr>
          <w:spacing w:val="2"/>
          <w:sz w:val="28"/>
          <w:szCs w:val="28"/>
        </w:rPr>
        <w:br/>
      </w:r>
    </w:p>
    <w:p w:rsidR="00F267FF" w:rsidRPr="00BB7506" w:rsidRDefault="00F267FF" w:rsidP="00BB7506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pacing w:val="2"/>
          <w:sz w:val="28"/>
          <w:szCs w:val="28"/>
        </w:rPr>
      </w:pPr>
      <w:r w:rsidRPr="00BB7506">
        <w:rPr>
          <w:spacing w:val="2"/>
          <w:sz w:val="28"/>
          <w:szCs w:val="28"/>
        </w:rPr>
        <w:t>5.1.5 Испытания комплекта ГБО, установленного на конкретный тип АТС, допускается проводить по методикам, разработанным предприятием - изготовителем комплекта ГБО с учетом требований типовых методик настоящего стандарта в соответствии с приложениями</w:t>
      </w:r>
      <w:proofErr w:type="gramStart"/>
      <w:r w:rsidRPr="00BB7506">
        <w:rPr>
          <w:spacing w:val="2"/>
          <w:sz w:val="28"/>
          <w:szCs w:val="28"/>
        </w:rPr>
        <w:t xml:space="preserve"> А</w:t>
      </w:r>
      <w:proofErr w:type="gramEnd"/>
      <w:r w:rsidRPr="00BB7506">
        <w:rPr>
          <w:spacing w:val="2"/>
          <w:sz w:val="28"/>
          <w:szCs w:val="28"/>
        </w:rPr>
        <w:t>, Б и В.</w:t>
      </w:r>
      <w:r w:rsidRPr="00BB7506">
        <w:rPr>
          <w:spacing w:val="2"/>
          <w:sz w:val="28"/>
          <w:szCs w:val="28"/>
        </w:rPr>
        <w:br/>
      </w:r>
      <w:r w:rsidRPr="00BB7506">
        <w:rPr>
          <w:spacing w:val="2"/>
          <w:sz w:val="28"/>
          <w:szCs w:val="28"/>
        </w:rPr>
        <w:br/>
        <w:t>В этом случае методики испытаний должны быть приведены в инструкции по монтажу ГБО на АТС.</w:t>
      </w:r>
      <w:r w:rsidRPr="00BB7506">
        <w:rPr>
          <w:spacing w:val="2"/>
          <w:sz w:val="28"/>
          <w:szCs w:val="28"/>
        </w:rPr>
        <w:br/>
      </w:r>
    </w:p>
    <w:p w:rsidR="00F267FF" w:rsidRPr="00BB7506" w:rsidRDefault="00F267FF" w:rsidP="00BB7506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pacing w:val="2"/>
          <w:sz w:val="28"/>
          <w:szCs w:val="28"/>
        </w:rPr>
      </w:pPr>
      <w:r w:rsidRPr="00BB7506">
        <w:rPr>
          <w:b/>
          <w:bCs/>
          <w:spacing w:val="2"/>
          <w:sz w:val="28"/>
          <w:szCs w:val="28"/>
        </w:rPr>
        <w:t>5.2 Испытания газотопливных систем газобаллонных автомобильных транспортных средств, работающих на сжиженном нефтяном газе</w:t>
      </w:r>
      <w:r w:rsidRPr="00BB7506">
        <w:rPr>
          <w:spacing w:val="2"/>
          <w:sz w:val="28"/>
          <w:szCs w:val="28"/>
        </w:rPr>
        <w:br/>
      </w:r>
    </w:p>
    <w:p w:rsidR="00F267FF" w:rsidRPr="00BB7506" w:rsidRDefault="00F267FF" w:rsidP="00BB7506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pacing w:val="2"/>
          <w:sz w:val="28"/>
          <w:szCs w:val="28"/>
        </w:rPr>
      </w:pPr>
      <w:r w:rsidRPr="00BB7506">
        <w:rPr>
          <w:spacing w:val="2"/>
          <w:sz w:val="28"/>
          <w:szCs w:val="28"/>
        </w:rPr>
        <w:t>5.2.1 Испытания газотопливных систем на герметичность и прочность соединений (опрессовку) ГБТС, работающих на СНГ, следует проводить сжатым воздухом или инертным газом при давлении (1,60±0,05) МПа.</w:t>
      </w:r>
      <w:r w:rsidRPr="00BB7506">
        <w:rPr>
          <w:spacing w:val="2"/>
          <w:sz w:val="28"/>
          <w:szCs w:val="28"/>
        </w:rPr>
        <w:br/>
      </w:r>
    </w:p>
    <w:p w:rsidR="00F267FF" w:rsidRPr="00BB7506" w:rsidRDefault="00F267FF" w:rsidP="00BB7506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pacing w:val="2"/>
          <w:sz w:val="28"/>
          <w:szCs w:val="28"/>
        </w:rPr>
      </w:pPr>
      <w:r w:rsidRPr="00BB7506">
        <w:rPr>
          <w:spacing w:val="2"/>
          <w:sz w:val="28"/>
          <w:szCs w:val="28"/>
        </w:rPr>
        <w:lastRenderedPageBreak/>
        <w:t>5.2.2 Испытания газотопливных систем на функционирование и проведение регулировочных работ следует проводить непосредственно сжиженным нефтяным газом на открытой площадке под навесом или в специальном помещении (боксе), перед въездом в которое проверяют герметичность газовой системы питания автомобиля течеискателем.</w:t>
      </w:r>
      <w:r w:rsidRPr="00BB7506">
        <w:rPr>
          <w:spacing w:val="2"/>
          <w:sz w:val="28"/>
          <w:szCs w:val="28"/>
        </w:rPr>
        <w:br/>
      </w:r>
    </w:p>
    <w:p w:rsidR="00F267FF" w:rsidRPr="00BB7506" w:rsidRDefault="00F267FF" w:rsidP="00BB7506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pacing w:val="2"/>
          <w:sz w:val="28"/>
          <w:szCs w:val="28"/>
        </w:rPr>
      </w:pPr>
      <w:r w:rsidRPr="00BB7506">
        <w:rPr>
          <w:spacing w:val="2"/>
          <w:sz w:val="28"/>
          <w:szCs w:val="28"/>
        </w:rPr>
        <w:t xml:space="preserve">5.2.3 Испытания по определению содержания </w:t>
      </w:r>
      <w:proofErr w:type="gramStart"/>
      <w:r w:rsidRPr="00BB7506">
        <w:rPr>
          <w:spacing w:val="2"/>
          <w:sz w:val="28"/>
          <w:szCs w:val="28"/>
        </w:rPr>
        <w:t>ВВ</w:t>
      </w:r>
      <w:proofErr w:type="gramEnd"/>
      <w:r w:rsidRPr="00BB7506">
        <w:rPr>
          <w:spacing w:val="2"/>
          <w:sz w:val="28"/>
          <w:szCs w:val="28"/>
        </w:rPr>
        <w:t xml:space="preserve"> в ОГ ГБТС проводят в соответствии с методиками, разработанным предприятием - изготовителем комплекта ГБО.</w:t>
      </w:r>
      <w:r w:rsidRPr="00BB7506">
        <w:rPr>
          <w:spacing w:val="2"/>
          <w:sz w:val="28"/>
          <w:szCs w:val="28"/>
        </w:rPr>
        <w:br/>
      </w:r>
    </w:p>
    <w:p w:rsidR="00F267FF" w:rsidRPr="00BB7506" w:rsidRDefault="00F267FF" w:rsidP="00BB7506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pacing w:val="2"/>
          <w:sz w:val="28"/>
          <w:szCs w:val="28"/>
        </w:rPr>
      </w:pPr>
      <w:r w:rsidRPr="00BB7506">
        <w:rPr>
          <w:spacing w:val="2"/>
          <w:sz w:val="28"/>
          <w:szCs w:val="28"/>
        </w:rPr>
        <w:t>5.2.4 Испытания на герметичность, опрессовку соединений газотопливной системы и ее функционирование на СНГ проводят в соответствии с приложением А.</w:t>
      </w:r>
      <w:r w:rsidRPr="00BB7506">
        <w:rPr>
          <w:spacing w:val="2"/>
          <w:sz w:val="28"/>
          <w:szCs w:val="28"/>
        </w:rPr>
        <w:br/>
      </w:r>
    </w:p>
    <w:p w:rsidR="00F267FF" w:rsidRPr="00BB7506" w:rsidRDefault="00F267FF" w:rsidP="00BB7506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pacing w:val="2"/>
          <w:sz w:val="28"/>
          <w:szCs w:val="28"/>
        </w:rPr>
      </w:pPr>
      <w:r w:rsidRPr="00BB7506">
        <w:rPr>
          <w:b/>
          <w:bCs/>
          <w:spacing w:val="2"/>
          <w:sz w:val="28"/>
          <w:szCs w:val="28"/>
        </w:rPr>
        <w:t>5.3 Испытания газотопливных систем газобаллонных автомобильных транспортных средств, работающих на компримированном природном газе</w:t>
      </w:r>
      <w:r w:rsidRPr="00BB7506">
        <w:rPr>
          <w:spacing w:val="2"/>
          <w:sz w:val="28"/>
          <w:szCs w:val="28"/>
        </w:rPr>
        <w:br/>
      </w:r>
    </w:p>
    <w:p w:rsidR="00F267FF" w:rsidRPr="00BB7506" w:rsidRDefault="00F267FF" w:rsidP="00BB7506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pacing w:val="2"/>
          <w:sz w:val="28"/>
          <w:szCs w:val="28"/>
        </w:rPr>
      </w:pPr>
      <w:r w:rsidRPr="00BB7506">
        <w:rPr>
          <w:spacing w:val="2"/>
          <w:sz w:val="28"/>
          <w:szCs w:val="28"/>
        </w:rPr>
        <w:t>5.3.1 Испытания газотопливных систем на герметичность и опрессовку соединений газопроводов ГБТС, работающих на КПГ, могут проводить сжатым воздухом или инертным газом при следующих фиксированных значениях давления: 1,0 (проверка герметичности); 2,5; 4,9; 9,8 и 19,6 (опрессовка) МПа.</w:t>
      </w:r>
      <w:r w:rsidRPr="00BB7506">
        <w:rPr>
          <w:spacing w:val="2"/>
          <w:sz w:val="28"/>
          <w:szCs w:val="28"/>
        </w:rPr>
        <w:br/>
      </w:r>
    </w:p>
    <w:p w:rsidR="00F267FF" w:rsidRPr="00BB7506" w:rsidRDefault="00F267FF" w:rsidP="00BB7506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pacing w:val="2"/>
          <w:sz w:val="28"/>
          <w:szCs w:val="28"/>
        </w:rPr>
      </w:pPr>
      <w:r w:rsidRPr="00BB7506">
        <w:rPr>
          <w:spacing w:val="2"/>
          <w:sz w:val="28"/>
          <w:szCs w:val="28"/>
        </w:rPr>
        <w:t>5.3.2 Испытания газотопливных систем питания ГБТС на функционирование включают в себя следующие виды работ:</w:t>
      </w:r>
      <w:r w:rsidRPr="00BB7506">
        <w:rPr>
          <w:spacing w:val="2"/>
          <w:sz w:val="28"/>
          <w:szCs w:val="28"/>
        </w:rPr>
        <w:br/>
      </w:r>
    </w:p>
    <w:p w:rsidR="00F267FF" w:rsidRPr="00BB7506" w:rsidRDefault="00F267FF" w:rsidP="00BB7506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pacing w:val="2"/>
          <w:sz w:val="28"/>
          <w:szCs w:val="28"/>
        </w:rPr>
      </w:pPr>
      <w:r w:rsidRPr="00BB7506">
        <w:rPr>
          <w:spacing w:val="2"/>
          <w:sz w:val="28"/>
          <w:szCs w:val="28"/>
        </w:rPr>
        <w:t>а) проверка работоспособности и регулировка ГБО при работе двигателя на КПГ;</w:t>
      </w:r>
      <w:r w:rsidRPr="00BB7506">
        <w:rPr>
          <w:spacing w:val="2"/>
          <w:sz w:val="28"/>
          <w:szCs w:val="28"/>
        </w:rPr>
        <w:br/>
      </w:r>
    </w:p>
    <w:p w:rsidR="00F267FF" w:rsidRPr="00BB7506" w:rsidRDefault="00F267FF" w:rsidP="00BB7506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pacing w:val="2"/>
          <w:sz w:val="28"/>
          <w:szCs w:val="28"/>
        </w:rPr>
      </w:pPr>
      <w:r w:rsidRPr="00BB7506">
        <w:rPr>
          <w:spacing w:val="2"/>
          <w:sz w:val="28"/>
          <w:szCs w:val="28"/>
        </w:rPr>
        <w:lastRenderedPageBreak/>
        <w:t>б) испытания газотопливных систем питания ГБТС с искровой системой зажигания на недопущение одновременной работы двигателя на КПГ и бензине;</w:t>
      </w:r>
      <w:r w:rsidRPr="00BB7506">
        <w:rPr>
          <w:spacing w:val="2"/>
          <w:sz w:val="28"/>
          <w:szCs w:val="28"/>
        </w:rPr>
        <w:br/>
      </w:r>
    </w:p>
    <w:p w:rsidR="00F267FF" w:rsidRPr="00BB7506" w:rsidRDefault="00F267FF" w:rsidP="00BB7506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pacing w:val="2"/>
          <w:sz w:val="28"/>
          <w:szCs w:val="28"/>
        </w:rPr>
      </w:pPr>
      <w:r w:rsidRPr="00BB7506">
        <w:rPr>
          <w:spacing w:val="2"/>
          <w:sz w:val="28"/>
          <w:szCs w:val="28"/>
        </w:rPr>
        <w:t>г) испытания на функционирование системы переключения вида топлива;</w:t>
      </w:r>
      <w:r w:rsidRPr="00BB7506">
        <w:rPr>
          <w:spacing w:val="2"/>
          <w:sz w:val="28"/>
          <w:szCs w:val="28"/>
        </w:rPr>
        <w:br/>
      </w:r>
    </w:p>
    <w:p w:rsidR="00F267FF" w:rsidRPr="00BB7506" w:rsidRDefault="00F267FF" w:rsidP="00BB7506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pacing w:val="2"/>
          <w:sz w:val="28"/>
          <w:szCs w:val="28"/>
        </w:rPr>
      </w:pPr>
      <w:r w:rsidRPr="00BB7506">
        <w:rPr>
          <w:spacing w:val="2"/>
          <w:sz w:val="28"/>
          <w:szCs w:val="28"/>
        </w:rPr>
        <w:t xml:space="preserve">д) испытания по определению содержания </w:t>
      </w:r>
      <w:proofErr w:type="gramStart"/>
      <w:r w:rsidRPr="00BB7506">
        <w:rPr>
          <w:spacing w:val="2"/>
          <w:sz w:val="28"/>
          <w:szCs w:val="28"/>
        </w:rPr>
        <w:t>ВВ</w:t>
      </w:r>
      <w:proofErr w:type="gramEnd"/>
      <w:r w:rsidRPr="00BB7506">
        <w:rPr>
          <w:spacing w:val="2"/>
          <w:sz w:val="28"/>
          <w:szCs w:val="28"/>
        </w:rPr>
        <w:t xml:space="preserve"> в ОГ ГБТС.</w:t>
      </w:r>
      <w:r w:rsidRPr="00BB7506">
        <w:rPr>
          <w:spacing w:val="2"/>
          <w:sz w:val="28"/>
          <w:szCs w:val="28"/>
        </w:rPr>
        <w:br/>
      </w:r>
    </w:p>
    <w:p w:rsidR="00F267FF" w:rsidRPr="00BB7506" w:rsidRDefault="00F267FF" w:rsidP="00BB7506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pacing w:val="2"/>
          <w:sz w:val="28"/>
          <w:szCs w:val="28"/>
        </w:rPr>
      </w:pPr>
      <w:r w:rsidRPr="00BB7506">
        <w:rPr>
          <w:spacing w:val="2"/>
          <w:sz w:val="28"/>
          <w:szCs w:val="28"/>
        </w:rPr>
        <w:t>5.3.3 Испытания газотопливных систем на герметичность и опрессовку соединений ГБТС, работающих на КПГ, проводят в соответствии с приложением Б.</w:t>
      </w:r>
      <w:r w:rsidRPr="00BB7506">
        <w:rPr>
          <w:spacing w:val="2"/>
          <w:sz w:val="28"/>
          <w:szCs w:val="28"/>
        </w:rPr>
        <w:br/>
      </w:r>
    </w:p>
    <w:p w:rsidR="00F267FF" w:rsidRPr="00BB7506" w:rsidRDefault="00F267FF" w:rsidP="00BB7506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pacing w:val="2"/>
          <w:sz w:val="28"/>
          <w:szCs w:val="28"/>
        </w:rPr>
      </w:pPr>
      <w:r w:rsidRPr="00BB7506">
        <w:rPr>
          <w:spacing w:val="2"/>
          <w:sz w:val="28"/>
          <w:szCs w:val="28"/>
        </w:rPr>
        <w:t>5.3.4 Испытания газотопливных систем на функционирование на КПГ проводят в специальном помещении (боксе), перед въездом в которое проверяют герметичность газовой системы питания автомобиля течеискателем.</w:t>
      </w:r>
      <w:r w:rsidRPr="00BB7506">
        <w:rPr>
          <w:spacing w:val="2"/>
          <w:sz w:val="28"/>
          <w:szCs w:val="28"/>
        </w:rPr>
        <w:br/>
      </w:r>
    </w:p>
    <w:p w:rsidR="00F267FF" w:rsidRPr="00BB7506" w:rsidRDefault="00F267FF" w:rsidP="00BB7506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pacing w:val="2"/>
          <w:sz w:val="28"/>
          <w:szCs w:val="28"/>
        </w:rPr>
      </w:pPr>
      <w:r w:rsidRPr="00BB7506">
        <w:rPr>
          <w:spacing w:val="2"/>
          <w:sz w:val="28"/>
          <w:szCs w:val="28"/>
        </w:rPr>
        <w:t>5.3.5 Испытания газотопливных систем на функционирование проводят в соответствии с приложением В.</w:t>
      </w:r>
      <w:r w:rsidRPr="00BB7506">
        <w:rPr>
          <w:spacing w:val="2"/>
          <w:sz w:val="28"/>
          <w:szCs w:val="28"/>
        </w:rPr>
        <w:br/>
      </w:r>
      <w:r w:rsidRPr="00BB7506">
        <w:rPr>
          <w:spacing w:val="2"/>
          <w:sz w:val="28"/>
          <w:szCs w:val="28"/>
        </w:rPr>
        <w:br/>
      </w:r>
      <w:r w:rsidRPr="00BB7506">
        <w:rPr>
          <w:b/>
          <w:bCs/>
          <w:spacing w:val="2"/>
          <w:sz w:val="28"/>
          <w:szCs w:val="28"/>
        </w:rPr>
        <w:t>(</w:t>
      </w:r>
      <w:hyperlink r:id="rId23" w:history="1">
        <w:r w:rsidRPr="00BB7506">
          <w:rPr>
            <w:rStyle w:val="a4"/>
            <w:color w:val="auto"/>
            <w:spacing w:val="2"/>
            <w:sz w:val="28"/>
            <w:szCs w:val="28"/>
          </w:rPr>
          <w:t>Поправка</w:t>
        </w:r>
      </w:hyperlink>
      <w:r w:rsidRPr="00BB7506">
        <w:rPr>
          <w:b/>
          <w:bCs/>
          <w:spacing w:val="2"/>
          <w:sz w:val="28"/>
          <w:szCs w:val="28"/>
        </w:rPr>
        <w:t>)</w:t>
      </w:r>
      <w:r w:rsidRPr="00BB7506">
        <w:rPr>
          <w:spacing w:val="2"/>
          <w:sz w:val="28"/>
          <w:szCs w:val="28"/>
        </w:rPr>
        <w:br/>
      </w:r>
      <w:r w:rsidRPr="00BB7506">
        <w:rPr>
          <w:spacing w:val="2"/>
          <w:sz w:val="28"/>
          <w:szCs w:val="28"/>
        </w:rPr>
        <w:br/>
      </w:r>
    </w:p>
    <w:p w:rsidR="00F267FF" w:rsidRPr="00BB7506" w:rsidRDefault="00F267FF" w:rsidP="00BB7506">
      <w:pPr>
        <w:pStyle w:val="2"/>
        <w:shd w:val="clear" w:color="auto" w:fill="FFFFFF"/>
        <w:spacing w:before="0" w:line="360" w:lineRule="auto"/>
        <w:jc w:val="both"/>
        <w:textAlignment w:val="baseline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BB7506">
        <w:rPr>
          <w:rFonts w:ascii="Times New Roman" w:hAnsi="Times New Roman" w:cs="Times New Roman"/>
          <w:b/>
          <w:bCs/>
          <w:color w:val="auto"/>
          <w:spacing w:val="2"/>
          <w:sz w:val="28"/>
          <w:szCs w:val="28"/>
        </w:rPr>
        <w:t>6 Документация на установку газобаллонного оборудования на автомобильные транспортные средства и проведение испытаний</w:t>
      </w:r>
    </w:p>
    <w:p w:rsidR="00F267FF" w:rsidRPr="00BB7506" w:rsidRDefault="00F267FF" w:rsidP="00BB7506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pacing w:val="2"/>
          <w:sz w:val="28"/>
          <w:szCs w:val="28"/>
        </w:rPr>
      </w:pPr>
      <w:r w:rsidRPr="00BB7506">
        <w:rPr>
          <w:spacing w:val="2"/>
          <w:sz w:val="28"/>
          <w:szCs w:val="28"/>
        </w:rPr>
        <w:t>6.1</w:t>
      </w:r>
      <w:proofErr w:type="gramStart"/>
      <w:r w:rsidRPr="00BB7506">
        <w:rPr>
          <w:spacing w:val="2"/>
          <w:sz w:val="28"/>
          <w:szCs w:val="28"/>
        </w:rPr>
        <w:t xml:space="preserve"> П</w:t>
      </w:r>
      <w:proofErr w:type="gramEnd"/>
      <w:r w:rsidRPr="00BB7506">
        <w:rPr>
          <w:spacing w:val="2"/>
          <w:sz w:val="28"/>
          <w:szCs w:val="28"/>
        </w:rPr>
        <w:t>осле установки ГБО на АТС организация, проводившая установку ГБО, должна передать владельцу АТС следующие документы:</w:t>
      </w:r>
      <w:r w:rsidRPr="00BB7506">
        <w:rPr>
          <w:spacing w:val="2"/>
          <w:sz w:val="28"/>
          <w:szCs w:val="28"/>
        </w:rPr>
        <w:br/>
      </w:r>
      <w:r w:rsidRPr="00BB7506">
        <w:rPr>
          <w:spacing w:val="2"/>
          <w:sz w:val="28"/>
          <w:szCs w:val="28"/>
        </w:rPr>
        <w:br/>
        <w:t xml:space="preserve">- заявление-декларацию об объеме и качестве работ по внесению изменений в конструкцию ТС (см. приложение К), оформленное юридическим лицом </w:t>
      </w:r>
      <w:r w:rsidRPr="00BB7506">
        <w:rPr>
          <w:spacing w:val="2"/>
          <w:sz w:val="28"/>
          <w:szCs w:val="28"/>
        </w:rPr>
        <w:lastRenderedPageBreak/>
        <w:t>пли индивидуальным предпринимателем;</w:t>
      </w:r>
      <w:r w:rsidRPr="00BB7506">
        <w:rPr>
          <w:spacing w:val="2"/>
          <w:sz w:val="28"/>
          <w:szCs w:val="28"/>
        </w:rPr>
        <w:br/>
      </w:r>
      <w:r w:rsidRPr="00BB7506">
        <w:rPr>
          <w:spacing w:val="2"/>
          <w:sz w:val="28"/>
          <w:szCs w:val="28"/>
        </w:rPr>
        <w:br/>
        <w:t>- заверенную (предприятием - изготовителем ГБО, поставщиком или продавцом) в установленном порядке копию сертификата соответствия на комплект ГБО в отношении его установки на конкретный тип ТС с приложениями о составе ГБО, с указанием обозначения документации на комплектующие и их соответствие требованиям безопасности, т. е. требованиям [</w:t>
      </w:r>
      <w:hyperlink r:id="rId24" w:history="1">
        <w:r w:rsidRPr="00BB7506">
          <w:rPr>
            <w:rStyle w:val="a4"/>
            <w:color w:val="auto"/>
            <w:spacing w:val="2"/>
            <w:sz w:val="28"/>
            <w:szCs w:val="28"/>
          </w:rPr>
          <w:t>1</w:t>
        </w:r>
      </w:hyperlink>
      <w:r w:rsidRPr="00BB7506">
        <w:rPr>
          <w:spacing w:val="2"/>
          <w:sz w:val="28"/>
          <w:szCs w:val="28"/>
        </w:rPr>
        <w:t>]-[</w:t>
      </w:r>
      <w:hyperlink r:id="rId25" w:history="1">
        <w:r w:rsidRPr="00BB7506">
          <w:rPr>
            <w:rStyle w:val="a4"/>
            <w:color w:val="auto"/>
            <w:spacing w:val="2"/>
            <w:sz w:val="28"/>
            <w:szCs w:val="28"/>
          </w:rPr>
          <w:t>3</w:t>
        </w:r>
      </w:hyperlink>
      <w:r w:rsidRPr="00BB7506">
        <w:rPr>
          <w:spacing w:val="2"/>
          <w:sz w:val="28"/>
          <w:szCs w:val="28"/>
        </w:rPr>
        <w:t>];</w:t>
      </w:r>
      <w:r w:rsidRPr="00BB7506">
        <w:rPr>
          <w:spacing w:val="2"/>
          <w:sz w:val="28"/>
          <w:szCs w:val="28"/>
        </w:rPr>
        <w:br/>
      </w:r>
      <w:r w:rsidRPr="00BB7506">
        <w:rPr>
          <w:spacing w:val="2"/>
          <w:sz w:val="28"/>
          <w:szCs w:val="28"/>
        </w:rPr>
        <w:br/>
        <w:t xml:space="preserve">- </w:t>
      </w:r>
      <w:proofErr w:type="gramStart"/>
      <w:r w:rsidRPr="00BB7506">
        <w:rPr>
          <w:spacing w:val="2"/>
          <w:sz w:val="28"/>
          <w:szCs w:val="28"/>
        </w:rPr>
        <w:t>заверенное в установленном порядке свидетельство формы 2а (см. приложение Е) о соответствии АТС с установленным на него ГБО требованиям безопасности;</w:t>
      </w:r>
      <w:r w:rsidRPr="00BB7506">
        <w:rPr>
          <w:spacing w:val="2"/>
          <w:sz w:val="28"/>
          <w:szCs w:val="28"/>
        </w:rPr>
        <w:br/>
      </w:r>
      <w:r w:rsidRPr="00BB7506">
        <w:rPr>
          <w:spacing w:val="2"/>
          <w:sz w:val="28"/>
          <w:szCs w:val="28"/>
        </w:rPr>
        <w:br/>
        <w:t>- заверенное в установленном порядке свидетельство формы 2б (см. приложение И) о проведении периодических испытаний ГБО, установленного на АТС.</w:t>
      </w:r>
      <w:proofErr w:type="gramEnd"/>
      <w:r w:rsidRPr="00BB7506">
        <w:rPr>
          <w:spacing w:val="2"/>
          <w:sz w:val="28"/>
          <w:szCs w:val="28"/>
        </w:rPr>
        <w:br/>
      </w:r>
      <w:r w:rsidRPr="00BB7506">
        <w:rPr>
          <w:spacing w:val="2"/>
          <w:sz w:val="28"/>
          <w:szCs w:val="28"/>
        </w:rPr>
        <w:br/>
        <w:t>Установщик заполняет свидетельство формы 2б (см. приложение И) после выполнения требований к АТС, находящимся в эксплуатации.</w:t>
      </w:r>
      <w:r w:rsidRPr="00BB7506">
        <w:rPr>
          <w:spacing w:val="2"/>
          <w:sz w:val="28"/>
          <w:szCs w:val="28"/>
        </w:rPr>
        <w:br/>
      </w:r>
      <w:r w:rsidRPr="00BB7506">
        <w:rPr>
          <w:spacing w:val="2"/>
          <w:sz w:val="28"/>
          <w:szCs w:val="28"/>
        </w:rPr>
        <w:br/>
        <w:t>Свидетельства по формам 2а и 2б оформляют в трех экземплярах. Один экземпляр каждого свидетельства остается на предприятии, проводившем установку ГБО и испытания газотопливных систем питания. Два экземпляра каждого свидетельства выдают владельцу (собственнику) ГБТС.</w:t>
      </w:r>
      <w:r w:rsidRPr="00BB7506">
        <w:rPr>
          <w:spacing w:val="2"/>
          <w:sz w:val="28"/>
          <w:szCs w:val="28"/>
        </w:rPr>
        <w:br/>
      </w:r>
      <w:r w:rsidRPr="00BB7506">
        <w:rPr>
          <w:spacing w:val="2"/>
          <w:sz w:val="28"/>
          <w:szCs w:val="28"/>
        </w:rPr>
        <w:br/>
        <w:t>Один экземпляр каждого свидетельства владелец ГБТС затем предоставляет в уполномоченные организации государств - членов Таможенного союза.</w:t>
      </w:r>
      <w:r w:rsidRPr="00BB7506">
        <w:rPr>
          <w:spacing w:val="2"/>
          <w:sz w:val="28"/>
          <w:szCs w:val="28"/>
        </w:rPr>
        <w:br/>
      </w:r>
    </w:p>
    <w:p w:rsidR="00F267FF" w:rsidRPr="00BB7506" w:rsidRDefault="00F267FF" w:rsidP="00BB7506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pacing w:val="2"/>
          <w:sz w:val="28"/>
          <w:szCs w:val="28"/>
        </w:rPr>
      </w:pPr>
      <w:r w:rsidRPr="00BB7506">
        <w:rPr>
          <w:spacing w:val="2"/>
          <w:sz w:val="28"/>
          <w:szCs w:val="28"/>
        </w:rPr>
        <w:t xml:space="preserve">6.2 Внесение изменений в конструкцию конкретного типа АТС и последующую оценку его соответствия проводят по разрешению и под </w:t>
      </w:r>
      <w:r w:rsidRPr="00BB7506">
        <w:rPr>
          <w:spacing w:val="2"/>
          <w:sz w:val="28"/>
          <w:szCs w:val="28"/>
        </w:rPr>
        <w:lastRenderedPageBreak/>
        <w:t>контролем уполномоченных организаций государств - членов Таможенного союза по месту регистрационного учета АТС (территориального подразделения органа государственного управления в сфере безопасности дорожного движения).</w:t>
      </w:r>
      <w:r w:rsidRPr="00BB7506">
        <w:rPr>
          <w:spacing w:val="2"/>
          <w:sz w:val="28"/>
          <w:szCs w:val="28"/>
        </w:rPr>
        <w:br/>
      </w:r>
      <w:r w:rsidRPr="00BB7506">
        <w:rPr>
          <w:spacing w:val="2"/>
          <w:sz w:val="28"/>
          <w:szCs w:val="28"/>
        </w:rPr>
        <w:br/>
      </w:r>
      <w:proofErr w:type="gramStart"/>
      <w:r w:rsidRPr="00BB7506">
        <w:rPr>
          <w:spacing w:val="2"/>
          <w:sz w:val="28"/>
          <w:szCs w:val="28"/>
        </w:rPr>
        <w:t>Владелец АТС должен обратиться с заявлением о внесении изменений в конструкцию АТС (см. приложение Л) независимо от наличия сертификата соответствия на комплект ГБО в составе конкретного типа АТС или его отсутствия и получить решение по нему уполномоченной организации о выдаче "Заключения о возможности и порядке внесения изменений в конструкцию транспортных средств".</w:t>
      </w:r>
      <w:proofErr w:type="gramEnd"/>
      <w:r w:rsidRPr="00BB7506">
        <w:rPr>
          <w:spacing w:val="2"/>
          <w:sz w:val="28"/>
          <w:szCs w:val="28"/>
        </w:rPr>
        <w:t xml:space="preserve"> Такое заключение должно быть выдано уполномоченными организациями государств - членов Таможенного союза в соответствии с перечнем организаций, уполномоченных на выдачу таких заключений.</w:t>
      </w:r>
      <w:r w:rsidRPr="00BB7506">
        <w:rPr>
          <w:spacing w:val="2"/>
          <w:sz w:val="28"/>
          <w:szCs w:val="28"/>
        </w:rPr>
        <w:br/>
      </w:r>
    </w:p>
    <w:p w:rsidR="00F267FF" w:rsidRPr="00BB7506" w:rsidRDefault="00F267FF" w:rsidP="00BB7506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pacing w:val="2"/>
          <w:sz w:val="28"/>
          <w:szCs w:val="28"/>
        </w:rPr>
      </w:pPr>
      <w:r w:rsidRPr="00BB7506">
        <w:rPr>
          <w:spacing w:val="2"/>
          <w:sz w:val="28"/>
          <w:szCs w:val="28"/>
        </w:rPr>
        <w:t>6.3 Владелец АТС представляет документы в соответствии с 6.1 и 6.2 в соответствующую организацию государства - члена Таможенного союза, уполномоченную выдавать свидетельства о соответствии ТС с внесенными в его конструкцию изменениями требованиям безопасности.</w:t>
      </w:r>
      <w:r w:rsidRPr="00BB7506">
        <w:rPr>
          <w:spacing w:val="2"/>
          <w:sz w:val="28"/>
          <w:szCs w:val="28"/>
        </w:rPr>
        <w:br/>
      </w:r>
    </w:p>
    <w:p w:rsidR="00F267FF" w:rsidRPr="00BB7506" w:rsidRDefault="00F267FF" w:rsidP="00BB7506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pacing w:val="2"/>
          <w:sz w:val="28"/>
          <w:szCs w:val="28"/>
        </w:rPr>
      </w:pPr>
      <w:r w:rsidRPr="00BB7506">
        <w:rPr>
          <w:spacing w:val="2"/>
          <w:sz w:val="28"/>
          <w:szCs w:val="28"/>
        </w:rPr>
        <w:t>6.4</w:t>
      </w:r>
      <w:proofErr w:type="gramStart"/>
      <w:r w:rsidRPr="00BB7506">
        <w:rPr>
          <w:spacing w:val="2"/>
          <w:sz w:val="28"/>
          <w:szCs w:val="28"/>
        </w:rPr>
        <w:t xml:space="preserve"> П</w:t>
      </w:r>
      <w:proofErr w:type="gramEnd"/>
      <w:r w:rsidRPr="00BB7506">
        <w:rPr>
          <w:spacing w:val="2"/>
          <w:sz w:val="28"/>
          <w:szCs w:val="28"/>
        </w:rPr>
        <w:t>о результатам рассмотрения представленных документов уполномоченная организация государства - члена Таможенного союза оформляет, регистрирует и выдает заявителю свидетельство о соответствии ТС с внесенными в его конструкцию изменениями требованиям безопасности по форме, приведенной в приложении М, или отказывает в его выдаче с указанием причин.</w:t>
      </w:r>
      <w:r w:rsidRPr="00BB7506">
        <w:rPr>
          <w:spacing w:val="2"/>
          <w:sz w:val="28"/>
          <w:szCs w:val="28"/>
        </w:rPr>
        <w:br/>
      </w:r>
      <w:r w:rsidRPr="00BB7506">
        <w:rPr>
          <w:spacing w:val="2"/>
          <w:sz w:val="28"/>
          <w:szCs w:val="28"/>
        </w:rPr>
        <w:br/>
      </w:r>
    </w:p>
    <w:p w:rsidR="00F267FF" w:rsidRPr="00BB7506" w:rsidRDefault="00F267FF" w:rsidP="00BB7506">
      <w:pPr>
        <w:pStyle w:val="2"/>
        <w:shd w:val="clear" w:color="auto" w:fill="FFFFFF"/>
        <w:spacing w:before="0" w:line="360" w:lineRule="auto"/>
        <w:jc w:val="both"/>
        <w:textAlignment w:val="baseline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BB7506">
        <w:rPr>
          <w:rFonts w:ascii="Times New Roman" w:hAnsi="Times New Roman" w:cs="Times New Roman"/>
          <w:b/>
          <w:bCs/>
          <w:color w:val="auto"/>
          <w:spacing w:val="2"/>
          <w:sz w:val="28"/>
          <w:szCs w:val="28"/>
        </w:rPr>
        <w:lastRenderedPageBreak/>
        <w:t>Приложение</w:t>
      </w:r>
      <w:proofErr w:type="gramStart"/>
      <w:r w:rsidRPr="00BB7506">
        <w:rPr>
          <w:rFonts w:ascii="Times New Roman" w:hAnsi="Times New Roman" w:cs="Times New Roman"/>
          <w:b/>
          <w:bCs/>
          <w:color w:val="auto"/>
          <w:spacing w:val="2"/>
          <w:sz w:val="28"/>
          <w:szCs w:val="28"/>
        </w:rPr>
        <w:t xml:space="preserve"> А</w:t>
      </w:r>
      <w:proofErr w:type="gramEnd"/>
      <w:r w:rsidRPr="00BB7506">
        <w:rPr>
          <w:rFonts w:ascii="Times New Roman" w:hAnsi="Times New Roman" w:cs="Times New Roman"/>
          <w:b/>
          <w:bCs/>
          <w:color w:val="auto"/>
          <w:spacing w:val="2"/>
          <w:sz w:val="28"/>
          <w:szCs w:val="28"/>
        </w:rPr>
        <w:t xml:space="preserve"> (обязательное). Типовая методика испытаний газобаллонного оборудования на герметичность, опрессовку соединений газопроводов с его агрегатами и узлами и функционирование газобаллонных автотранспортных средств, работающих на </w:t>
      </w:r>
      <w:proofErr w:type="gramStart"/>
      <w:r w:rsidRPr="00BB7506">
        <w:rPr>
          <w:rFonts w:ascii="Times New Roman" w:hAnsi="Times New Roman" w:cs="Times New Roman"/>
          <w:b/>
          <w:bCs/>
          <w:color w:val="auto"/>
          <w:spacing w:val="2"/>
          <w:sz w:val="28"/>
          <w:szCs w:val="28"/>
        </w:rPr>
        <w:t>сжиженном</w:t>
      </w:r>
      <w:proofErr w:type="gramEnd"/>
      <w:r w:rsidRPr="00BB7506">
        <w:rPr>
          <w:rFonts w:ascii="Times New Roman" w:hAnsi="Times New Roman" w:cs="Times New Roman"/>
          <w:b/>
          <w:bCs/>
          <w:color w:val="auto"/>
          <w:spacing w:val="2"/>
          <w:sz w:val="28"/>
          <w:szCs w:val="28"/>
        </w:rPr>
        <w:t xml:space="preserve"> ...</w:t>
      </w:r>
    </w:p>
    <w:p w:rsidR="00F267FF" w:rsidRPr="00BB7506" w:rsidRDefault="00F267FF" w:rsidP="00BB7506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pacing w:val="2"/>
          <w:sz w:val="28"/>
          <w:szCs w:val="28"/>
        </w:rPr>
      </w:pPr>
      <w:r w:rsidRPr="00BB7506">
        <w:rPr>
          <w:spacing w:val="2"/>
          <w:sz w:val="28"/>
          <w:szCs w:val="28"/>
        </w:rPr>
        <w:t>Приложение</w:t>
      </w:r>
      <w:proofErr w:type="gramStart"/>
      <w:r w:rsidRPr="00BB7506">
        <w:rPr>
          <w:spacing w:val="2"/>
          <w:sz w:val="28"/>
          <w:szCs w:val="28"/>
        </w:rPr>
        <w:t xml:space="preserve"> А</w:t>
      </w:r>
      <w:proofErr w:type="gramEnd"/>
      <w:r w:rsidRPr="00BB7506">
        <w:rPr>
          <w:spacing w:val="2"/>
          <w:sz w:val="28"/>
          <w:szCs w:val="28"/>
        </w:rPr>
        <w:br/>
        <w:t>(обязательное)</w:t>
      </w:r>
    </w:p>
    <w:p w:rsidR="00F267FF" w:rsidRPr="00BB7506" w:rsidRDefault="00F267FF" w:rsidP="00BB7506">
      <w:pPr>
        <w:pStyle w:val="header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pacing w:val="2"/>
          <w:sz w:val="28"/>
          <w:szCs w:val="28"/>
        </w:rPr>
      </w:pPr>
      <w:r w:rsidRPr="00BB7506">
        <w:rPr>
          <w:spacing w:val="2"/>
          <w:sz w:val="28"/>
          <w:szCs w:val="28"/>
        </w:rPr>
        <w:t>     </w:t>
      </w:r>
      <w:r w:rsidRPr="00BB7506">
        <w:rPr>
          <w:spacing w:val="2"/>
          <w:sz w:val="28"/>
          <w:szCs w:val="28"/>
        </w:rPr>
        <w:br/>
        <w:t>Типовая методика испытаний газобаллонного оборудования на герметичность, опрессовку соединений газопроводов с его агрегатами и узлами и функционирование газобаллонных автотранспортных средств, работающих на сжиженном нефтяном газе</w:t>
      </w:r>
    </w:p>
    <w:p w:rsidR="00F267FF" w:rsidRPr="00BB7506" w:rsidRDefault="00F267FF" w:rsidP="00BB7506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pacing w:val="2"/>
          <w:sz w:val="28"/>
          <w:szCs w:val="28"/>
        </w:rPr>
      </w:pPr>
      <w:r w:rsidRPr="00BB7506">
        <w:rPr>
          <w:b/>
          <w:bCs/>
          <w:spacing w:val="2"/>
          <w:sz w:val="28"/>
          <w:szCs w:val="28"/>
        </w:rPr>
        <w:t>А.1 Подготовка газобаллонных автомобильных транспортных средств к испытаниям газотопливной системы питания</w:t>
      </w:r>
      <w:r w:rsidRPr="00BB7506">
        <w:rPr>
          <w:spacing w:val="2"/>
          <w:sz w:val="28"/>
          <w:szCs w:val="28"/>
        </w:rPr>
        <w:br/>
      </w:r>
    </w:p>
    <w:p w:rsidR="00F267FF" w:rsidRPr="00BB7506" w:rsidRDefault="00F267FF" w:rsidP="00BB7506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pacing w:val="2"/>
          <w:sz w:val="28"/>
          <w:szCs w:val="28"/>
        </w:rPr>
      </w:pPr>
      <w:r w:rsidRPr="00BB7506">
        <w:rPr>
          <w:spacing w:val="2"/>
          <w:sz w:val="28"/>
          <w:szCs w:val="28"/>
        </w:rPr>
        <w:t>А.1.1 Устанавливают ГБТС на рабочее место для проведения испытаний.</w:t>
      </w:r>
      <w:r w:rsidRPr="00BB7506">
        <w:rPr>
          <w:spacing w:val="2"/>
          <w:sz w:val="28"/>
          <w:szCs w:val="28"/>
        </w:rPr>
        <w:br/>
      </w:r>
    </w:p>
    <w:p w:rsidR="00F267FF" w:rsidRPr="00BB7506" w:rsidRDefault="00F267FF" w:rsidP="00BB7506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pacing w:val="2"/>
          <w:sz w:val="28"/>
          <w:szCs w:val="28"/>
        </w:rPr>
      </w:pPr>
      <w:r w:rsidRPr="00BB7506">
        <w:rPr>
          <w:spacing w:val="2"/>
          <w:sz w:val="28"/>
          <w:szCs w:val="28"/>
        </w:rPr>
        <w:t>А.1.2 Проводят наружный осмотр всего газобаллонного оборудования. Особое внимание обращают на соединения трубопроводов и шлангов.</w:t>
      </w:r>
      <w:r w:rsidRPr="00BB7506">
        <w:rPr>
          <w:spacing w:val="2"/>
          <w:sz w:val="28"/>
          <w:szCs w:val="28"/>
        </w:rPr>
        <w:br/>
      </w:r>
    </w:p>
    <w:p w:rsidR="00F267FF" w:rsidRPr="00BB7506" w:rsidRDefault="00F267FF" w:rsidP="00BB7506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BB7506">
        <w:rPr>
          <w:spacing w:val="2"/>
          <w:sz w:val="28"/>
          <w:szCs w:val="28"/>
        </w:rPr>
        <w:t>А.1.3 Проверяют возможность открытия и закрытия наполнительного, расходных и магистрального вентилей.</w:t>
      </w:r>
      <w:proofErr w:type="gramEnd"/>
      <w:r w:rsidRPr="00BB7506">
        <w:rPr>
          <w:spacing w:val="2"/>
          <w:sz w:val="28"/>
          <w:szCs w:val="28"/>
        </w:rPr>
        <w:t xml:space="preserve"> Должно отсутствовать давление газа в баллоне (баллонах).</w:t>
      </w:r>
      <w:r w:rsidRPr="00BB7506">
        <w:rPr>
          <w:spacing w:val="2"/>
          <w:sz w:val="28"/>
          <w:szCs w:val="28"/>
        </w:rPr>
        <w:br/>
      </w:r>
    </w:p>
    <w:p w:rsidR="00F267FF" w:rsidRPr="00BB7506" w:rsidRDefault="00F267FF" w:rsidP="00BB7506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pacing w:val="2"/>
          <w:sz w:val="28"/>
          <w:szCs w:val="28"/>
        </w:rPr>
      </w:pPr>
      <w:r w:rsidRPr="00BB7506">
        <w:rPr>
          <w:spacing w:val="2"/>
          <w:sz w:val="28"/>
          <w:szCs w:val="28"/>
        </w:rPr>
        <w:t>А.1.4 Закрывают расходные вентили на баллоне и магистральный газовый клапан.</w:t>
      </w:r>
      <w:r w:rsidRPr="00BB7506">
        <w:rPr>
          <w:spacing w:val="2"/>
          <w:sz w:val="28"/>
          <w:szCs w:val="28"/>
        </w:rPr>
        <w:br/>
      </w:r>
    </w:p>
    <w:p w:rsidR="00F267FF" w:rsidRPr="00BB7506" w:rsidRDefault="00F267FF" w:rsidP="00BB7506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pacing w:val="2"/>
          <w:sz w:val="28"/>
          <w:szCs w:val="28"/>
        </w:rPr>
      </w:pPr>
      <w:r w:rsidRPr="00BB7506">
        <w:rPr>
          <w:spacing w:val="2"/>
          <w:sz w:val="28"/>
          <w:szCs w:val="28"/>
        </w:rPr>
        <w:t>А.1.5 Снимают предохранительный колпачок с заправочного устройства и подсоединяют шланг подачи сжатого воздуха (инертного газа).</w:t>
      </w:r>
      <w:r w:rsidRPr="00BB7506">
        <w:rPr>
          <w:spacing w:val="2"/>
          <w:sz w:val="28"/>
          <w:szCs w:val="28"/>
        </w:rPr>
        <w:br/>
      </w:r>
    </w:p>
    <w:p w:rsidR="00F267FF" w:rsidRPr="00BB7506" w:rsidRDefault="00F267FF" w:rsidP="00BB7506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pacing w:val="2"/>
          <w:sz w:val="28"/>
          <w:szCs w:val="28"/>
        </w:rPr>
      </w:pPr>
      <w:r w:rsidRPr="00BB7506">
        <w:rPr>
          <w:b/>
          <w:bCs/>
          <w:spacing w:val="2"/>
          <w:sz w:val="28"/>
          <w:szCs w:val="28"/>
        </w:rPr>
        <w:lastRenderedPageBreak/>
        <w:t>А.2 Проверка газовой системы питания на герметичность, опрессовка соединений газопроводов</w:t>
      </w:r>
      <w:r w:rsidRPr="00BB7506">
        <w:rPr>
          <w:spacing w:val="2"/>
          <w:sz w:val="28"/>
          <w:szCs w:val="28"/>
        </w:rPr>
        <w:br/>
      </w:r>
    </w:p>
    <w:p w:rsidR="00F267FF" w:rsidRPr="00BB7506" w:rsidRDefault="00F267FF" w:rsidP="00BB7506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pacing w:val="2"/>
          <w:sz w:val="28"/>
          <w:szCs w:val="28"/>
        </w:rPr>
      </w:pPr>
      <w:r w:rsidRPr="00BB7506">
        <w:rPr>
          <w:spacing w:val="2"/>
          <w:sz w:val="28"/>
          <w:szCs w:val="28"/>
        </w:rPr>
        <w:t>А.2.1 Подают с пульта управления поста сжатый воздух, доводят его давление до (1,60±0,05) МПа. Проверяют путем обмыливания или специальным прибором герметичность соединения воздушного шланга с заправочным устройством и герметичность магистрали до наполнительного вентиля.</w:t>
      </w:r>
      <w:r w:rsidRPr="00BB7506">
        <w:rPr>
          <w:spacing w:val="2"/>
          <w:sz w:val="28"/>
          <w:szCs w:val="28"/>
        </w:rPr>
        <w:br/>
      </w:r>
      <w:r w:rsidRPr="00BB7506">
        <w:rPr>
          <w:spacing w:val="2"/>
          <w:sz w:val="28"/>
          <w:szCs w:val="28"/>
        </w:rPr>
        <w:br/>
        <w:t>В случае негерметичности снижают давление воздуха до нулевого значения, подтягивают резьбовые соединения или заменяют уплотнитель и повторяют испытания.</w:t>
      </w:r>
      <w:r w:rsidRPr="00BB7506">
        <w:rPr>
          <w:spacing w:val="2"/>
          <w:sz w:val="28"/>
          <w:szCs w:val="28"/>
        </w:rPr>
        <w:br/>
      </w:r>
    </w:p>
    <w:p w:rsidR="00F267FF" w:rsidRPr="00BB7506" w:rsidRDefault="00F267FF" w:rsidP="00BB7506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pacing w:val="2"/>
          <w:sz w:val="28"/>
          <w:szCs w:val="28"/>
        </w:rPr>
      </w:pPr>
      <w:r w:rsidRPr="00BB7506">
        <w:rPr>
          <w:spacing w:val="2"/>
          <w:sz w:val="28"/>
          <w:szCs w:val="28"/>
        </w:rPr>
        <w:t>А.2.2 Открывают наполнительный вентиль и наполняют газовый баллон (баллоны) воздухом до давления (1,60±0,05) МПа, контролируя давление поста подачи сжатого воздуха по манометру.</w:t>
      </w:r>
      <w:r w:rsidRPr="00BB7506">
        <w:rPr>
          <w:spacing w:val="2"/>
          <w:sz w:val="28"/>
          <w:szCs w:val="28"/>
        </w:rPr>
        <w:br/>
      </w:r>
      <w:r w:rsidRPr="00BB7506">
        <w:rPr>
          <w:spacing w:val="2"/>
          <w:sz w:val="28"/>
          <w:szCs w:val="28"/>
        </w:rPr>
        <w:br/>
        <w:t>В случае срабатывания предохранительного клапана на баллоне или в блоке арматуры при давлении воздуха менее (1,60±0,05) МПа проводят его замену на исправный клапан и продолжают испытания.</w:t>
      </w:r>
      <w:r w:rsidRPr="00BB7506">
        <w:rPr>
          <w:spacing w:val="2"/>
          <w:sz w:val="28"/>
          <w:szCs w:val="28"/>
        </w:rPr>
        <w:br/>
      </w:r>
    </w:p>
    <w:p w:rsidR="00F267FF" w:rsidRPr="00BB7506" w:rsidRDefault="00F267FF" w:rsidP="00BB7506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pacing w:val="2"/>
          <w:sz w:val="28"/>
          <w:szCs w:val="28"/>
        </w:rPr>
      </w:pPr>
      <w:r w:rsidRPr="00BB7506">
        <w:rPr>
          <w:spacing w:val="2"/>
          <w:sz w:val="28"/>
          <w:szCs w:val="28"/>
        </w:rPr>
        <w:t>А.2.3 При достижении давления в баллоне (баллонах) (1,60±0,05) МПа прекращают подачу воздуха, закрывают наполнительный вентиль и по истечении 2-3 мин начинают проверку газотопливной системы питания на герметичность.</w:t>
      </w:r>
      <w:r w:rsidRPr="00BB7506">
        <w:rPr>
          <w:spacing w:val="2"/>
          <w:sz w:val="28"/>
          <w:szCs w:val="28"/>
        </w:rPr>
        <w:br/>
      </w:r>
    </w:p>
    <w:p w:rsidR="00F267FF" w:rsidRPr="00BB7506" w:rsidRDefault="00F267FF" w:rsidP="00BB7506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pacing w:val="2"/>
          <w:sz w:val="28"/>
          <w:szCs w:val="28"/>
        </w:rPr>
      </w:pPr>
      <w:r w:rsidRPr="00BB7506">
        <w:rPr>
          <w:spacing w:val="2"/>
          <w:sz w:val="28"/>
          <w:szCs w:val="28"/>
        </w:rPr>
        <w:t xml:space="preserve">А.2.4 Проверяют герметичность расходных вентилей путем обмыливания. При отсутствии утечек продолжают испытания. При обнаружении утечек устраняют неисправность, предварительно снизив давление воздуха в </w:t>
      </w:r>
      <w:r w:rsidRPr="00BB7506">
        <w:rPr>
          <w:spacing w:val="2"/>
          <w:sz w:val="28"/>
          <w:szCs w:val="28"/>
        </w:rPr>
        <w:lastRenderedPageBreak/>
        <w:t>баллоне до нулевого значения.</w:t>
      </w:r>
      <w:r w:rsidRPr="00BB7506">
        <w:rPr>
          <w:spacing w:val="2"/>
          <w:sz w:val="28"/>
          <w:szCs w:val="28"/>
        </w:rPr>
        <w:br/>
      </w:r>
    </w:p>
    <w:p w:rsidR="00F267FF" w:rsidRPr="00BB7506" w:rsidRDefault="00F267FF" w:rsidP="00BB7506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pacing w:val="2"/>
          <w:sz w:val="28"/>
          <w:szCs w:val="28"/>
        </w:rPr>
      </w:pPr>
      <w:r w:rsidRPr="00BB7506">
        <w:rPr>
          <w:spacing w:val="2"/>
          <w:sz w:val="28"/>
          <w:szCs w:val="28"/>
        </w:rPr>
        <w:t>А.2.5 Открывают расходный вентиль и наполняют газотоппивную систему питания сжатым воздухом до магистрального газового клапана.</w:t>
      </w:r>
      <w:r w:rsidRPr="00BB7506">
        <w:rPr>
          <w:spacing w:val="2"/>
          <w:sz w:val="28"/>
          <w:szCs w:val="28"/>
        </w:rPr>
        <w:br/>
      </w:r>
      <w:r w:rsidRPr="00BB7506">
        <w:rPr>
          <w:spacing w:val="2"/>
          <w:sz w:val="28"/>
          <w:szCs w:val="28"/>
        </w:rPr>
        <w:br/>
        <w:t>Проверяют соединения газопровода, магистральный клапан (в некоторых конструкциях ГБО магистральный газовый клапан совмещен с газовым фильтром). При обнаружении негерметичности закрывают расходный вентиль, сбрасывают давление и устраняют негерметичность. После чего цикл работ по А.2.5 повторяют.</w:t>
      </w:r>
      <w:r w:rsidRPr="00BB7506">
        <w:rPr>
          <w:spacing w:val="2"/>
          <w:sz w:val="28"/>
          <w:szCs w:val="28"/>
        </w:rPr>
        <w:br/>
      </w:r>
    </w:p>
    <w:p w:rsidR="00F267FF" w:rsidRPr="00BB7506" w:rsidRDefault="00F267FF" w:rsidP="00BB7506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pacing w:val="2"/>
          <w:sz w:val="28"/>
          <w:szCs w:val="28"/>
        </w:rPr>
      </w:pPr>
      <w:r w:rsidRPr="00BB7506">
        <w:rPr>
          <w:spacing w:val="2"/>
          <w:sz w:val="28"/>
          <w:szCs w:val="28"/>
        </w:rPr>
        <w:t>А.2.6 Открывают магистральный клапан и путем обмыливания проверяют герметичность соединений газопровода между магистральным клапаном и газовым редуктором.</w:t>
      </w:r>
      <w:r w:rsidRPr="00BB7506">
        <w:rPr>
          <w:spacing w:val="2"/>
          <w:sz w:val="28"/>
          <w:szCs w:val="28"/>
        </w:rPr>
        <w:br/>
      </w:r>
      <w:r w:rsidRPr="00BB7506">
        <w:rPr>
          <w:spacing w:val="2"/>
          <w:sz w:val="28"/>
          <w:szCs w:val="28"/>
        </w:rPr>
        <w:br/>
        <w:t xml:space="preserve">Если магистральный клапан, газовый фильтр, газовый испаритель в комплекте ГБО </w:t>
      </w:r>
      <w:proofErr w:type="gramStart"/>
      <w:r w:rsidRPr="00BB7506">
        <w:rPr>
          <w:spacing w:val="2"/>
          <w:sz w:val="28"/>
          <w:szCs w:val="28"/>
        </w:rPr>
        <w:t>выполнены</w:t>
      </w:r>
      <w:proofErr w:type="gramEnd"/>
      <w:r w:rsidRPr="00BB7506">
        <w:rPr>
          <w:spacing w:val="2"/>
          <w:sz w:val="28"/>
          <w:szCs w:val="28"/>
        </w:rPr>
        <w:t xml:space="preserve"> отдельными агрегатами, то проверяют герметичность соединений газопроводов между ними.</w:t>
      </w:r>
      <w:r w:rsidRPr="00BB7506">
        <w:rPr>
          <w:spacing w:val="2"/>
          <w:sz w:val="28"/>
          <w:szCs w:val="28"/>
        </w:rPr>
        <w:br/>
      </w:r>
      <w:r w:rsidRPr="00BB7506">
        <w:rPr>
          <w:spacing w:val="2"/>
          <w:sz w:val="28"/>
          <w:szCs w:val="28"/>
        </w:rPr>
        <w:br/>
        <w:t>Примечания</w:t>
      </w:r>
      <w:r w:rsidRPr="00BB7506">
        <w:rPr>
          <w:spacing w:val="2"/>
          <w:sz w:val="28"/>
          <w:szCs w:val="28"/>
        </w:rPr>
        <w:br/>
      </w:r>
    </w:p>
    <w:p w:rsidR="00F267FF" w:rsidRPr="00BB7506" w:rsidRDefault="00F267FF" w:rsidP="00BB7506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pacing w:val="2"/>
          <w:sz w:val="28"/>
          <w:szCs w:val="28"/>
        </w:rPr>
      </w:pPr>
      <w:r w:rsidRPr="00BB7506">
        <w:rPr>
          <w:spacing w:val="2"/>
          <w:sz w:val="28"/>
          <w:szCs w:val="28"/>
        </w:rPr>
        <w:t>1</w:t>
      </w:r>
      <w:proofErr w:type="gramStart"/>
      <w:r w:rsidRPr="00BB7506">
        <w:rPr>
          <w:spacing w:val="2"/>
          <w:sz w:val="28"/>
          <w:szCs w:val="28"/>
        </w:rPr>
        <w:t xml:space="preserve"> П</w:t>
      </w:r>
      <w:proofErr w:type="gramEnd"/>
      <w:r w:rsidRPr="00BB7506">
        <w:rPr>
          <w:spacing w:val="2"/>
          <w:sz w:val="28"/>
          <w:szCs w:val="28"/>
        </w:rPr>
        <w:t>ри понижении давления в баллоне вследствие утечек воздуха до (1,00±0,05) МПа после устранения утечки давление следует довести до (1,60±0,05) МПа.</w:t>
      </w:r>
      <w:r w:rsidRPr="00BB7506">
        <w:rPr>
          <w:spacing w:val="2"/>
          <w:sz w:val="28"/>
          <w:szCs w:val="28"/>
        </w:rPr>
        <w:br/>
      </w:r>
    </w:p>
    <w:p w:rsidR="00F267FF" w:rsidRPr="00BB7506" w:rsidRDefault="00F267FF" w:rsidP="00BB7506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pacing w:val="2"/>
          <w:sz w:val="28"/>
          <w:szCs w:val="28"/>
        </w:rPr>
      </w:pPr>
      <w:r w:rsidRPr="00BB7506">
        <w:rPr>
          <w:spacing w:val="2"/>
          <w:sz w:val="28"/>
          <w:szCs w:val="28"/>
        </w:rPr>
        <w:t>2</w:t>
      </w:r>
      <w:proofErr w:type="gramStart"/>
      <w:r w:rsidRPr="00BB7506">
        <w:rPr>
          <w:spacing w:val="2"/>
          <w:sz w:val="28"/>
          <w:szCs w:val="28"/>
        </w:rPr>
        <w:t xml:space="preserve"> П</w:t>
      </w:r>
      <w:proofErr w:type="gramEnd"/>
      <w:r w:rsidRPr="00BB7506">
        <w:rPr>
          <w:spacing w:val="2"/>
          <w:sz w:val="28"/>
          <w:szCs w:val="28"/>
        </w:rPr>
        <w:t>ри разрывах и вспучивании неметаллических шлангов их следует заменить и повторить испытания по А.2.5, А.2.6.</w:t>
      </w:r>
      <w:r w:rsidRPr="00BB7506">
        <w:rPr>
          <w:spacing w:val="2"/>
          <w:sz w:val="28"/>
          <w:szCs w:val="28"/>
        </w:rPr>
        <w:br/>
      </w:r>
      <w:r w:rsidRPr="00BB7506">
        <w:rPr>
          <w:spacing w:val="2"/>
          <w:sz w:val="28"/>
          <w:szCs w:val="28"/>
        </w:rPr>
        <w:br/>
      </w:r>
    </w:p>
    <w:p w:rsidR="00F267FF" w:rsidRPr="00BB7506" w:rsidRDefault="00F267FF" w:rsidP="00BB7506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pacing w:val="2"/>
          <w:sz w:val="28"/>
          <w:szCs w:val="28"/>
        </w:rPr>
      </w:pPr>
      <w:r w:rsidRPr="00BB7506">
        <w:rPr>
          <w:spacing w:val="2"/>
          <w:sz w:val="28"/>
          <w:szCs w:val="28"/>
        </w:rPr>
        <w:lastRenderedPageBreak/>
        <w:t>А.2.7 После окончания испытаний на герметичность и опрессовки соединений газотопливной системы питания закрывают наполнительный вентиль, отсоединяют шланги подачи воздуха, предварительно сбросив давление в шланге подачи воздуха.</w:t>
      </w:r>
      <w:r w:rsidRPr="00BB7506">
        <w:rPr>
          <w:spacing w:val="2"/>
          <w:sz w:val="28"/>
          <w:szCs w:val="28"/>
        </w:rPr>
        <w:br/>
      </w:r>
      <w:r w:rsidRPr="00BB7506">
        <w:rPr>
          <w:spacing w:val="2"/>
          <w:sz w:val="28"/>
          <w:szCs w:val="28"/>
        </w:rPr>
        <w:br/>
        <w:t>Проверяют внутреннюю герметичность наполнительного вентиля и вентиля выпуска воздуха.</w:t>
      </w:r>
      <w:r w:rsidRPr="00BB7506">
        <w:rPr>
          <w:spacing w:val="2"/>
          <w:sz w:val="28"/>
          <w:szCs w:val="28"/>
        </w:rPr>
        <w:br/>
      </w:r>
    </w:p>
    <w:p w:rsidR="00F267FF" w:rsidRPr="00BB7506" w:rsidRDefault="00F267FF" w:rsidP="00BB7506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pacing w:val="2"/>
          <w:sz w:val="28"/>
          <w:szCs w:val="28"/>
        </w:rPr>
      </w:pPr>
      <w:r w:rsidRPr="00BB7506">
        <w:rPr>
          <w:spacing w:val="2"/>
          <w:sz w:val="28"/>
          <w:szCs w:val="28"/>
        </w:rPr>
        <w:t>А.2.8 Оформляют свидетельство по форме 2б (см. приложение И).</w:t>
      </w:r>
      <w:r w:rsidRPr="00BB7506">
        <w:rPr>
          <w:spacing w:val="2"/>
          <w:sz w:val="28"/>
          <w:szCs w:val="28"/>
        </w:rPr>
        <w:br/>
      </w:r>
    </w:p>
    <w:p w:rsidR="00F267FF" w:rsidRPr="00BB7506" w:rsidRDefault="00F267FF" w:rsidP="00BB7506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pacing w:val="2"/>
          <w:sz w:val="28"/>
          <w:szCs w:val="28"/>
        </w:rPr>
      </w:pPr>
      <w:r w:rsidRPr="00BB7506">
        <w:rPr>
          <w:spacing w:val="2"/>
          <w:sz w:val="28"/>
          <w:szCs w:val="28"/>
        </w:rPr>
        <w:t>А.2.9 Перемещают ГБТС на площадку хранения.</w:t>
      </w:r>
      <w:r w:rsidRPr="00BB7506">
        <w:rPr>
          <w:spacing w:val="2"/>
          <w:sz w:val="28"/>
          <w:szCs w:val="28"/>
        </w:rPr>
        <w:br/>
      </w:r>
    </w:p>
    <w:p w:rsidR="00F267FF" w:rsidRPr="00BB7506" w:rsidRDefault="00F267FF" w:rsidP="00BB7506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pacing w:val="2"/>
          <w:sz w:val="28"/>
          <w:szCs w:val="28"/>
        </w:rPr>
      </w:pPr>
      <w:r w:rsidRPr="00BB7506">
        <w:rPr>
          <w:b/>
          <w:bCs/>
          <w:spacing w:val="2"/>
          <w:sz w:val="28"/>
          <w:szCs w:val="28"/>
        </w:rPr>
        <w:t>А.3 Испытания на функционирование газотопливной системы питания на сжиженном нефтяном газе</w:t>
      </w:r>
      <w:r w:rsidRPr="00BB7506">
        <w:rPr>
          <w:spacing w:val="2"/>
          <w:sz w:val="28"/>
          <w:szCs w:val="28"/>
        </w:rPr>
        <w:br/>
      </w:r>
    </w:p>
    <w:p w:rsidR="00F267FF" w:rsidRPr="00BB7506" w:rsidRDefault="00F267FF" w:rsidP="00BB7506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pacing w:val="2"/>
          <w:sz w:val="28"/>
          <w:szCs w:val="28"/>
        </w:rPr>
      </w:pPr>
      <w:r w:rsidRPr="00BB7506">
        <w:rPr>
          <w:spacing w:val="2"/>
          <w:sz w:val="28"/>
          <w:szCs w:val="28"/>
        </w:rPr>
        <w:t>А.3.1 Заправляют ГБТС сжиженным нефтяным газом.</w:t>
      </w:r>
      <w:r w:rsidRPr="00BB7506">
        <w:rPr>
          <w:spacing w:val="2"/>
          <w:sz w:val="28"/>
          <w:szCs w:val="28"/>
        </w:rPr>
        <w:br/>
      </w:r>
    </w:p>
    <w:p w:rsidR="00F267FF" w:rsidRPr="00BB7506" w:rsidRDefault="00F267FF" w:rsidP="00BB7506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pacing w:val="2"/>
          <w:sz w:val="28"/>
          <w:szCs w:val="28"/>
        </w:rPr>
      </w:pPr>
      <w:r w:rsidRPr="00BB7506">
        <w:rPr>
          <w:spacing w:val="2"/>
          <w:sz w:val="28"/>
          <w:szCs w:val="28"/>
        </w:rPr>
        <w:t>А.3.2 Устанавливают ГБТС в помещение (пост) для проверки и регулировки работы двигателя на СНГ. Прогревают двигатель на бензине до температуры (70-80)°С.</w:t>
      </w:r>
      <w:r w:rsidRPr="00BB7506">
        <w:rPr>
          <w:spacing w:val="2"/>
          <w:sz w:val="28"/>
          <w:szCs w:val="28"/>
        </w:rPr>
        <w:br/>
      </w:r>
    </w:p>
    <w:p w:rsidR="00F267FF" w:rsidRPr="00BB7506" w:rsidRDefault="00F267FF" w:rsidP="00BB7506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pacing w:val="2"/>
          <w:sz w:val="28"/>
          <w:szCs w:val="28"/>
        </w:rPr>
      </w:pPr>
      <w:r w:rsidRPr="00BB7506">
        <w:rPr>
          <w:spacing w:val="2"/>
          <w:sz w:val="28"/>
          <w:szCs w:val="28"/>
        </w:rPr>
        <w:t xml:space="preserve">А.3.3 Открывают расходный вентиль. Переводят двигатель на газ согласно руководству по эксплуатации ГБО, </w:t>
      </w:r>
      <w:proofErr w:type="gramStart"/>
      <w:r w:rsidRPr="00BB7506">
        <w:rPr>
          <w:spacing w:val="2"/>
          <w:sz w:val="28"/>
          <w:szCs w:val="28"/>
        </w:rPr>
        <w:t>установленного</w:t>
      </w:r>
      <w:proofErr w:type="gramEnd"/>
      <w:r w:rsidRPr="00BB7506">
        <w:rPr>
          <w:spacing w:val="2"/>
          <w:sz w:val="28"/>
          <w:szCs w:val="28"/>
        </w:rPr>
        <w:t xml:space="preserve"> на ГБТС.</w:t>
      </w:r>
      <w:r w:rsidRPr="00BB7506">
        <w:rPr>
          <w:spacing w:val="2"/>
          <w:sz w:val="28"/>
          <w:szCs w:val="28"/>
        </w:rPr>
        <w:br/>
      </w:r>
    </w:p>
    <w:p w:rsidR="00F267FF" w:rsidRPr="00BB7506" w:rsidRDefault="00F267FF" w:rsidP="00BB7506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pacing w:val="2"/>
          <w:sz w:val="28"/>
          <w:szCs w:val="28"/>
        </w:rPr>
      </w:pPr>
      <w:r w:rsidRPr="00BB7506">
        <w:rPr>
          <w:spacing w:val="2"/>
          <w:sz w:val="28"/>
          <w:szCs w:val="28"/>
        </w:rPr>
        <w:t>А.3.4 В соответствии с руководством по эксплуатации ГБО производят регулировку системы питания.</w:t>
      </w:r>
      <w:r w:rsidRPr="00BB7506">
        <w:rPr>
          <w:spacing w:val="2"/>
          <w:sz w:val="28"/>
          <w:szCs w:val="28"/>
        </w:rPr>
        <w:br/>
      </w:r>
    </w:p>
    <w:p w:rsidR="00F267FF" w:rsidRPr="00BB7506" w:rsidRDefault="00F267FF" w:rsidP="00BB7506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BB7506">
        <w:rPr>
          <w:spacing w:val="2"/>
          <w:sz w:val="28"/>
          <w:szCs w:val="28"/>
        </w:rPr>
        <w:t>А.3.5 Проверяют работу двигателя на холостом ходу на всех режимах от минимальных до максимальных оборотов коленчатого вала.</w:t>
      </w:r>
      <w:proofErr w:type="gramEnd"/>
      <w:r w:rsidRPr="00BB7506">
        <w:rPr>
          <w:spacing w:val="2"/>
          <w:sz w:val="28"/>
          <w:szCs w:val="28"/>
        </w:rPr>
        <w:t xml:space="preserve"> При этом </w:t>
      </w:r>
      <w:r w:rsidRPr="00BB7506">
        <w:rPr>
          <w:spacing w:val="2"/>
          <w:sz w:val="28"/>
          <w:szCs w:val="28"/>
        </w:rPr>
        <w:lastRenderedPageBreak/>
        <w:t>разгон двигателя должен происходить без "провалов" и "хлопков".</w:t>
      </w:r>
      <w:r w:rsidRPr="00BB7506">
        <w:rPr>
          <w:spacing w:val="2"/>
          <w:sz w:val="28"/>
          <w:szCs w:val="28"/>
        </w:rPr>
        <w:br/>
      </w:r>
    </w:p>
    <w:p w:rsidR="00F267FF" w:rsidRPr="00BB7506" w:rsidRDefault="00F267FF" w:rsidP="00BB7506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pacing w:val="2"/>
          <w:sz w:val="28"/>
          <w:szCs w:val="28"/>
        </w:rPr>
      </w:pPr>
      <w:r w:rsidRPr="00BB7506">
        <w:rPr>
          <w:spacing w:val="2"/>
          <w:sz w:val="28"/>
          <w:szCs w:val="28"/>
        </w:rPr>
        <w:t>А.3.6 При обнаружении неисправностей в газотопливной системе или системе зажигания, проводят регулировку или необходимый ремонт, обеспечив нормальную работу двигателя на СНГ.</w:t>
      </w:r>
      <w:r w:rsidRPr="00BB7506">
        <w:rPr>
          <w:spacing w:val="2"/>
          <w:sz w:val="28"/>
          <w:szCs w:val="28"/>
        </w:rPr>
        <w:br/>
      </w:r>
    </w:p>
    <w:p w:rsidR="00F267FF" w:rsidRPr="00BB7506" w:rsidRDefault="00F267FF" w:rsidP="00BB7506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pacing w:val="2"/>
          <w:sz w:val="28"/>
          <w:szCs w:val="28"/>
        </w:rPr>
      </w:pPr>
      <w:r w:rsidRPr="00BB7506">
        <w:rPr>
          <w:spacing w:val="2"/>
          <w:sz w:val="28"/>
          <w:szCs w:val="28"/>
        </w:rPr>
        <w:t>А.3.7 Проверяют содержание оксида углерода СО и углеводородов СН в ОГ при работе на СНГ и на бензине.</w:t>
      </w:r>
      <w:r w:rsidRPr="00BB7506">
        <w:rPr>
          <w:spacing w:val="2"/>
          <w:sz w:val="28"/>
          <w:szCs w:val="28"/>
        </w:rPr>
        <w:br/>
      </w:r>
    </w:p>
    <w:p w:rsidR="00F267FF" w:rsidRPr="00BB7506" w:rsidRDefault="00F267FF" w:rsidP="00BB7506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pacing w:val="2"/>
          <w:sz w:val="28"/>
          <w:szCs w:val="28"/>
        </w:rPr>
      </w:pPr>
      <w:r w:rsidRPr="00BB7506">
        <w:rPr>
          <w:spacing w:val="2"/>
          <w:sz w:val="28"/>
          <w:szCs w:val="28"/>
        </w:rPr>
        <w:t xml:space="preserve">А.3.8 Проверку содержания </w:t>
      </w:r>
      <w:proofErr w:type="gramStart"/>
      <w:r w:rsidRPr="00BB7506">
        <w:rPr>
          <w:spacing w:val="2"/>
          <w:sz w:val="28"/>
          <w:szCs w:val="28"/>
        </w:rPr>
        <w:t>ВВ</w:t>
      </w:r>
      <w:proofErr w:type="gramEnd"/>
      <w:r w:rsidRPr="00BB7506">
        <w:rPr>
          <w:spacing w:val="2"/>
          <w:sz w:val="28"/>
          <w:szCs w:val="28"/>
        </w:rPr>
        <w:t xml:space="preserve"> в ОГ двигателей с системой впрыска топлива проводят по методикам, разработанным предприятием - изготовителем комплекта ГБО.</w:t>
      </w:r>
      <w:r w:rsidRPr="00BB7506">
        <w:rPr>
          <w:spacing w:val="2"/>
          <w:sz w:val="28"/>
          <w:szCs w:val="28"/>
        </w:rPr>
        <w:br/>
      </w:r>
    </w:p>
    <w:p w:rsidR="00F267FF" w:rsidRPr="00BB7506" w:rsidRDefault="00F267FF" w:rsidP="00BB7506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pacing w:val="2"/>
          <w:sz w:val="28"/>
          <w:szCs w:val="28"/>
        </w:rPr>
      </w:pPr>
      <w:r w:rsidRPr="00BB7506">
        <w:rPr>
          <w:spacing w:val="2"/>
          <w:sz w:val="28"/>
          <w:szCs w:val="28"/>
        </w:rPr>
        <w:t xml:space="preserve">А.3.9 Проверку содержания </w:t>
      </w:r>
      <w:proofErr w:type="gramStart"/>
      <w:r w:rsidRPr="00BB7506">
        <w:rPr>
          <w:spacing w:val="2"/>
          <w:sz w:val="28"/>
          <w:szCs w:val="28"/>
        </w:rPr>
        <w:t>ВВ</w:t>
      </w:r>
      <w:proofErr w:type="gramEnd"/>
      <w:r w:rsidRPr="00BB7506">
        <w:rPr>
          <w:spacing w:val="2"/>
          <w:sz w:val="28"/>
          <w:szCs w:val="28"/>
        </w:rPr>
        <w:t xml:space="preserve"> в ОГ газодизелей проводят по методикам, разработанным предприятием - изготовителем ГБО.</w:t>
      </w:r>
      <w:r w:rsidRPr="00BB7506">
        <w:rPr>
          <w:spacing w:val="2"/>
          <w:sz w:val="28"/>
          <w:szCs w:val="28"/>
        </w:rPr>
        <w:br/>
      </w:r>
    </w:p>
    <w:p w:rsidR="00F267FF" w:rsidRPr="00BB7506" w:rsidRDefault="00F267FF" w:rsidP="00BB7506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pacing w:val="2"/>
          <w:sz w:val="28"/>
          <w:szCs w:val="28"/>
        </w:rPr>
      </w:pPr>
      <w:r w:rsidRPr="00BB7506">
        <w:rPr>
          <w:spacing w:val="2"/>
          <w:sz w:val="28"/>
          <w:szCs w:val="28"/>
        </w:rPr>
        <w:t xml:space="preserve">А.3.10 Делают отметку о проведенной регулировке газовой аппаратуры и проверке содержания </w:t>
      </w:r>
      <w:proofErr w:type="gramStart"/>
      <w:r w:rsidRPr="00BB7506">
        <w:rPr>
          <w:spacing w:val="2"/>
          <w:sz w:val="28"/>
          <w:szCs w:val="28"/>
        </w:rPr>
        <w:t>ВВ</w:t>
      </w:r>
      <w:proofErr w:type="gramEnd"/>
      <w:r w:rsidRPr="00BB7506">
        <w:rPr>
          <w:spacing w:val="2"/>
          <w:sz w:val="28"/>
          <w:szCs w:val="28"/>
        </w:rPr>
        <w:t xml:space="preserve"> в ОГ двигателя при оформлении свидетельства по форме 2а (см. приложение Е).</w:t>
      </w:r>
      <w:r w:rsidRPr="00BB7506">
        <w:rPr>
          <w:spacing w:val="2"/>
          <w:sz w:val="28"/>
          <w:szCs w:val="28"/>
        </w:rPr>
        <w:br/>
      </w:r>
      <w:r w:rsidRPr="00BB7506">
        <w:rPr>
          <w:spacing w:val="2"/>
          <w:sz w:val="28"/>
          <w:szCs w:val="28"/>
        </w:rPr>
        <w:br/>
      </w:r>
      <w:r w:rsidRPr="00BB7506">
        <w:rPr>
          <w:b/>
          <w:bCs/>
          <w:spacing w:val="2"/>
          <w:sz w:val="28"/>
          <w:szCs w:val="28"/>
        </w:rPr>
        <w:t>(</w:t>
      </w:r>
      <w:hyperlink r:id="rId26" w:history="1">
        <w:r w:rsidRPr="00BB7506">
          <w:rPr>
            <w:rStyle w:val="a4"/>
            <w:color w:val="auto"/>
            <w:spacing w:val="2"/>
            <w:sz w:val="28"/>
            <w:szCs w:val="28"/>
          </w:rPr>
          <w:t>Поправка</w:t>
        </w:r>
      </w:hyperlink>
      <w:r w:rsidRPr="00BB7506">
        <w:rPr>
          <w:b/>
          <w:bCs/>
          <w:spacing w:val="2"/>
          <w:sz w:val="28"/>
          <w:szCs w:val="28"/>
        </w:rPr>
        <w:t>)</w:t>
      </w:r>
      <w:r w:rsidRPr="00BB7506">
        <w:rPr>
          <w:spacing w:val="2"/>
          <w:sz w:val="28"/>
          <w:szCs w:val="28"/>
        </w:rPr>
        <w:br/>
      </w:r>
      <w:r w:rsidRPr="00BB7506">
        <w:rPr>
          <w:spacing w:val="2"/>
          <w:sz w:val="28"/>
          <w:szCs w:val="28"/>
        </w:rPr>
        <w:br/>
      </w:r>
    </w:p>
    <w:p w:rsidR="00F267FF" w:rsidRPr="00BB7506" w:rsidRDefault="00F267FF" w:rsidP="00BB7506">
      <w:pPr>
        <w:pStyle w:val="2"/>
        <w:shd w:val="clear" w:color="auto" w:fill="FFFFFF"/>
        <w:spacing w:before="0" w:line="360" w:lineRule="auto"/>
        <w:jc w:val="both"/>
        <w:textAlignment w:val="baseline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BB7506">
        <w:rPr>
          <w:rFonts w:ascii="Times New Roman" w:hAnsi="Times New Roman" w:cs="Times New Roman"/>
          <w:b/>
          <w:bCs/>
          <w:color w:val="auto"/>
          <w:spacing w:val="2"/>
          <w:sz w:val="28"/>
          <w:szCs w:val="28"/>
        </w:rPr>
        <w:t>Приложение</w:t>
      </w:r>
      <w:proofErr w:type="gramStart"/>
      <w:r w:rsidRPr="00BB7506">
        <w:rPr>
          <w:rFonts w:ascii="Times New Roman" w:hAnsi="Times New Roman" w:cs="Times New Roman"/>
          <w:b/>
          <w:bCs/>
          <w:color w:val="auto"/>
          <w:spacing w:val="2"/>
          <w:sz w:val="28"/>
          <w:szCs w:val="28"/>
        </w:rPr>
        <w:t xml:space="preserve"> Б</w:t>
      </w:r>
      <w:proofErr w:type="gramEnd"/>
      <w:r w:rsidRPr="00BB7506">
        <w:rPr>
          <w:rFonts w:ascii="Times New Roman" w:hAnsi="Times New Roman" w:cs="Times New Roman"/>
          <w:b/>
          <w:bCs/>
          <w:color w:val="auto"/>
          <w:spacing w:val="2"/>
          <w:sz w:val="28"/>
          <w:szCs w:val="28"/>
        </w:rPr>
        <w:t xml:space="preserve"> (обязательное). Типовая методика испытаний газобаллонного оборудования на герметичность, опрессовку соединений газопроводов с его агрегатами и узлами газобаллонных автотранспортных средств, работающих на компримированном природном газе</w:t>
      </w:r>
    </w:p>
    <w:p w:rsidR="00F267FF" w:rsidRPr="00BB7506" w:rsidRDefault="00F267FF" w:rsidP="00BB7506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pacing w:val="2"/>
          <w:sz w:val="28"/>
          <w:szCs w:val="28"/>
        </w:rPr>
      </w:pPr>
      <w:r w:rsidRPr="00BB7506">
        <w:rPr>
          <w:spacing w:val="2"/>
          <w:sz w:val="28"/>
          <w:szCs w:val="28"/>
        </w:rPr>
        <w:t>Приложение</w:t>
      </w:r>
      <w:proofErr w:type="gramStart"/>
      <w:r w:rsidRPr="00BB7506">
        <w:rPr>
          <w:spacing w:val="2"/>
          <w:sz w:val="28"/>
          <w:szCs w:val="28"/>
        </w:rPr>
        <w:t xml:space="preserve"> Б</w:t>
      </w:r>
      <w:proofErr w:type="gramEnd"/>
      <w:r w:rsidRPr="00BB7506">
        <w:rPr>
          <w:spacing w:val="2"/>
          <w:sz w:val="28"/>
          <w:szCs w:val="28"/>
        </w:rPr>
        <w:br/>
        <w:t>(обязательное)</w:t>
      </w:r>
    </w:p>
    <w:p w:rsidR="00F267FF" w:rsidRPr="00BB7506" w:rsidRDefault="00F267FF" w:rsidP="00BB7506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pacing w:val="2"/>
          <w:sz w:val="28"/>
          <w:szCs w:val="28"/>
        </w:rPr>
      </w:pPr>
      <w:r w:rsidRPr="00BB7506">
        <w:rPr>
          <w:b/>
          <w:bCs/>
          <w:spacing w:val="2"/>
          <w:sz w:val="28"/>
          <w:szCs w:val="28"/>
        </w:rPr>
        <w:lastRenderedPageBreak/>
        <w:t>Б.1 Подготовка к испытаниям газобаллонные автомобильные транспортные средства</w:t>
      </w:r>
      <w:r w:rsidRPr="00BB7506">
        <w:rPr>
          <w:spacing w:val="2"/>
          <w:sz w:val="28"/>
          <w:szCs w:val="28"/>
        </w:rPr>
        <w:br/>
      </w:r>
    </w:p>
    <w:p w:rsidR="00F267FF" w:rsidRPr="00BB7506" w:rsidRDefault="00F267FF" w:rsidP="00BB7506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pacing w:val="2"/>
          <w:sz w:val="28"/>
          <w:szCs w:val="28"/>
        </w:rPr>
      </w:pPr>
      <w:r w:rsidRPr="00BB7506">
        <w:rPr>
          <w:spacing w:val="2"/>
          <w:sz w:val="28"/>
          <w:szCs w:val="28"/>
        </w:rPr>
        <w:t>Б.1.1 Устанавливают ГБТС на рабочее место для проведения испытаний.</w:t>
      </w:r>
      <w:r w:rsidRPr="00BB7506">
        <w:rPr>
          <w:spacing w:val="2"/>
          <w:sz w:val="28"/>
          <w:szCs w:val="28"/>
        </w:rPr>
        <w:br/>
      </w:r>
    </w:p>
    <w:p w:rsidR="00F267FF" w:rsidRPr="00BB7506" w:rsidRDefault="00F267FF" w:rsidP="00BB7506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pacing w:val="2"/>
          <w:sz w:val="28"/>
          <w:szCs w:val="28"/>
        </w:rPr>
      </w:pPr>
      <w:r w:rsidRPr="00BB7506">
        <w:rPr>
          <w:spacing w:val="2"/>
          <w:sz w:val="28"/>
          <w:szCs w:val="28"/>
        </w:rPr>
        <w:t>Б.1.2 Закрывают наполнительный вентиль, магистральный клапан и расходные вентили на баллонах.</w:t>
      </w:r>
      <w:r w:rsidRPr="00BB7506">
        <w:rPr>
          <w:spacing w:val="2"/>
          <w:sz w:val="28"/>
          <w:szCs w:val="28"/>
        </w:rPr>
        <w:br/>
      </w:r>
    </w:p>
    <w:p w:rsidR="00F267FF" w:rsidRPr="00BB7506" w:rsidRDefault="00F267FF" w:rsidP="00BB7506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pacing w:val="2"/>
          <w:sz w:val="28"/>
          <w:szCs w:val="28"/>
        </w:rPr>
      </w:pPr>
      <w:r w:rsidRPr="00BB7506">
        <w:rPr>
          <w:spacing w:val="2"/>
          <w:sz w:val="28"/>
          <w:szCs w:val="28"/>
        </w:rPr>
        <w:t>Б.1.3 Подготавливают пост подачи сжатого воздуха или инертного газа к работе.</w:t>
      </w:r>
      <w:r w:rsidRPr="00BB7506">
        <w:rPr>
          <w:spacing w:val="2"/>
          <w:sz w:val="28"/>
          <w:szCs w:val="28"/>
        </w:rPr>
        <w:br/>
      </w:r>
    </w:p>
    <w:p w:rsidR="00F267FF" w:rsidRPr="00BB7506" w:rsidRDefault="00F267FF" w:rsidP="00BB7506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pacing w:val="2"/>
          <w:sz w:val="28"/>
          <w:szCs w:val="28"/>
        </w:rPr>
      </w:pPr>
      <w:r w:rsidRPr="00BB7506">
        <w:rPr>
          <w:spacing w:val="2"/>
          <w:sz w:val="28"/>
          <w:szCs w:val="28"/>
        </w:rPr>
        <w:t>Б.1.4 Снимают предохранительный колпачок со штуцера заправочного устройства.</w:t>
      </w:r>
      <w:r w:rsidRPr="00BB7506">
        <w:rPr>
          <w:spacing w:val="2"/>
          <w:sz w:val="28"/>
          <w:szCs w:val="28"/>
        </w:rPr>
        <w:br/>
      </w:r>
    </w:p>
    <w:p w:rsidR="00F267FF" w:rsidRPr="00BB7506" w:rsidRDefault="00F267FF" w:rsidP="00BB7506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pacing w:val="2"/>
          <w:sz w:val="28"/>
          <w:szCs w:val="28"/>
        </w:rPr>
      </w:pPr>
      <w:r w:rsidRPr="00BB7506">
        <w:rPr>
          <w:spacing w:val="2"/>
          <w:sz w:val="28"/>
          <w:szCs w:val="28"/>
        </w:rPr>
        <w:t>Б.1.5 Подсоединяют шланг подачи сжатого воздуха или инертного газа к заправочному устройству системы питания и шланг, отводящий воздух или инертный газ за пределы помещения, к вентилю отвода воздуха или инертного газа.</w:t>
      </w:r>
      <w:r w:rsidRPr="00BB7506">
        <w:rPr>
          <w:spacing w:val="2"/>
          <w:sz w:val="28"/>
          <w:szCs w:val="28"/>
        </w:rPr>
        <w:br/>
      </w:r>
    </w:p>
    <w:p w:rsidR="00F267FF" w:rsidRPr="00BB7506" w:rsidRDefault="00F267FF" w:rsidP="00BB7506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pacing w:val="2"/>
          <w:sz w:val="28"/>
          <w:szCs w:val="28"/>
        </w:rPr>
      </w:pPr>
      <w:r w:rsidRPr="00BB7506">
        <w:rPr>
          <w:b/>
          <w:bCs/>
          <w:spacing w:val="2"/>
          <w:sz w:val="28"/>
          <w:szCs w:val="28"/>
        </w:rPr>
        <w:t>Б.2 Проверка на герметичность</w:t>
      </w:r>
      <w:r w:rsidRPr="00BB7506">
        <w:rPr>
          <w:spacing w:val="2"/>
          <w:sz w:val="28"/>
          <w:szCs w:val="28"/>
        </w:rPr>
        <w:br/>
      </w:r>
    </w:p>
    <w:p w:rsidR="00F267FF" w:rsidRPr="00BB7506" w:rsidRDefault="00F267FF" w:rsidP="00BB7506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pacing w:val="2"/>
          <w:sz w:val="28"/>
          <w:szCs w:val="28"/>
        </w:rPr>
      </w:pPr>
      <w:r w:rsidRPr="00BB7506">
        <w:rPr>
          <w:spacing w:val="2"/>
          <w:sz w:val="28"/>
          <w:szCs w:val="28"/>
        </w:rPr>
        <w:t>Б.2.1 Подают с пульта управления поста сжатый воздух или инертный газ под давлением (1,00±0,05) МПа и проверяют путем обмыливания герметичность соединений подающего шланга со штуцером заправочного устройства.</w:t>
      </w:r>
      <w:r w:rsidRPr="00BB7506">
        <w:rPr>
          <w:spacing w:val="2"/>
          <w:sz w:val="28"/>
          <w:szCs w:val="28"/>
        </w:rPr>
        <w:br/>
      </w:r>
      <w:r w:rsidRPr="00BB7506">
        <w:rPr>
          <w:spacing w:val="2"/>
          <w:sz w:val="28"/>
          <w:szCs w:val="28"/>
        </w:rPr>
        <w:br/>
        <w:t>Примечания</w:t>
      </w:r>
      <w:r w:rsidRPr="00BB7506">
        <w:rPr>
          <w:spacing w:val="2"/>
          <w:sz w:val="28"/>
          <w:szCs w:val="28"/>
        </w:rPr>
        <w:br/>
      </w:r>
    </w:p>
    <w:p w:rsidR="00F267FF" w:rsidRPr="00BB7506" w:rsidRDefault="00F267FF" w:rsidP="00BB7506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pacing w:val="2"/>
          <w:sz w:val="28"/>
          <w:szCs w:val="28"/>
        </w:rPr>
      </w:pPr>
      <w:r w:rsidRPr="00BB7506">
        <w:rPr>
          <w:spacing w:val="2"/>
          <w:sz w:val="28"/>
          <w:szCs w:val="28"/>
        </w:rPr>
        <w:t>1</w:t>
      </w:r>
      <w:proofErr w:type="gramStart"/>
      <w:r w:rsidRPr="00BB7506">
        <w:rPr>
          <w:spacing w:val="2"/>
          <w:sz w:val="28"/>
          <w:szCs w:val="28"/>
        </w:rPr>
        <w:t xml:space="preserve"> П</w:t>
      </w:r>
      <w:proofErr w:type="gramEnd"/>
      <w:r w:rsidRPr="00BB7506">
        <w:rPr>
          <w:spacing w:val="2"/>
          <w:sz w:val="28"/>
          <w:szCs w:val="28"/>
        </w:rPr>
        <w:t xml:space="preserve">ри обнаружении негерметичности необходимо открыть вентиль сброса воздуха или инертного газа на пульте управления и после снижения </w:t>
      </w:r>
      <w:r w:rsidRPr="00BB7506">
        <w:rPr>
          <w:spacing w:val="2"/>
          <w:sz w:val="28"/>
          <w:szCs w:val="28"/>
        </w:rPr>
        <w:lastRenderedPageBreak/>
        <w:t>давления до нуля устранить негерметичность.</w:t>
      </w:r>
      <w:r w:rsidRPr="00BB7506">
        <w:rPr>
          <w:spacing w:val="2"/>
          <w:sz w:val="28"/>
          <w:szCs w:val="28"/>
        </w:rPr>
        <w:br/>
      </w:r>
    </w:p>
    <w:p w:rsidR="00F267FF" w:rsidRPr="00BB7506" w:rsidRDefault="00F267FF" w:rsidP="00BB7506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pacing w:val="2"/>
          <w:sz w:val="28"/>
          <w:szCs w:val="28"/>
        </w:rPr>
      </w:pPr>
      <w:r w:rsidRPr="00BB7506">
        <w:rPr>
          <w:spacing w:val="2"/>
          <w:sz w:val="28"/>
          <w:szCs w:val="28"/>
        </w:rPr>
        <w:t>2</w:t>
      </w:r>
      <w:proofErr w:type="gramStart"/>
      <w:r w:rsidRPr="00BB7506">
        <w:rPr>
          <w:spacing w:val="2"/>
          <w:sz w:val="28"/>
          <w:szCs w:val="28"/>
        </w:rPr>
        <w:t xml:space="preserve"> П</w:t>
      </w:r>
      <w:proofErr w:type="gramEnd"/>
      <w:r w:rsidRPr="00BB7506">
        <w:rPr>
          <w:spacing w:val="2"/>
          <w:sz w:val="28"/>
          <w:szCs w:val="28"/>
        </w:rPr>
        <w:t xml:space="preserve">осле устранения негерметичности операцию по проверке повторяют. Аналогичная технология по сбросу давления воздуха или инертного газа в системе ГБО до нуля при обнаружении негерметичности какого-либо агрегата (узла) или соединения должна быть соблюдена в дальнейшем при переходе с текущей операции проверки герметичности </w:t>
      </w:r>
      <w:proofErr w:type="gramStart"/>
      <w:r w:rsidRPr="00BB7506">
        <w:rPr>
          <w:spacing w:val="2"/>
          <w:sz w:val="28"/>
          <w:szCs w:val="28"/>
        </w:rPr>
        <w:t>к</w:t>
      </w:r>
      <w:proofErr w:type="gramEnd"/>
      <w:r w:rsidRPr="00BB7506">
        <w:rPr>
          <w:spacing w:val="2"/>
          <w:sz w:val="28"/>
          <w:szCs w:val="28"/>
        </w:rPr>
        <w:t xml:space="preserve"> последующей.</w:t>
      </w:r>
      <w:r w:rsidRPr="00BB7506">
        <w:rPr>
          <w:spacing w:val="2"/>
          <w:sz w:val="28"/>
          <w:szCs w:val="28"/>
        </w:rPr>
        <w:br/>
      </w:r>
      <w:r w:rsidRPr="00BB7506">
        <w:rPr>
          <w:spacing w:val="2"/>
          <w:sz w:val="28"/>
          <w:szCs w:val="28"/>
        </w:rPr>
        <w:br/>
        <w:t>При наличии давления в системе ГБО подтяжка соединений не допускается.</w:t>
      </w:r>
      <w:r w:rsidRPr="00BB7506">
        <w:rPr>
          <w:spacing w:val="2"/>
          <w:sz w:val="28"/>
          <w:szCs w:val="28"/>
        </w:rPr>
        <w:br/>
      </w:r>
      <w:r w:rsidRPr="00BB7506">
        <w:rPr>
          <w:spacing w:val="2"/>
          <w:sz w:val="28"/>
          <w:szCs w:val="28"/>
        </w:rPr>
        <w:br/>
      </w:r>
    </w:p>
    <w:p w:rsidR="00F267FF" w:rsidRPr="00BB7506" w:rsidRDefault="00F267FF" w:rsidP="00BB7506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pacing w:val="2"/>
          <w:sz w:val="28"/>
          <w:szCs w:val="28"/>
        </w:rPr>
      </w:pPr>
      <w:r w:rsidRPr="00BB7506">
        <w:rPr>
          <w:spacing w:val="2"/>
          <w:sz w:val="28"/>
          <w:szCs w:val="28"/>
        </w:rPr>
        <w:t xml:space="preserve">Б.2.2 Открывают наполнительный и расходный вентили на баллонах ГБТС и заполняют газотопливную систему высокого давления воздухом или инертным газом до давления (1,00±0,05) МПа, контролируя давление по манометру </w:t>
      </w:r>
      <w:proofErr w:type="gramStart"/>
      <w:r w:rsidRPr="00BB7506">
        <w:rPr>
          <w:spacing w:val="2"/>
          <w:sz w:val="28"/>
          <w:szCs w:val="28"/>
        </w:rPr>
        <w:t>пульта управления поста подачи сжатого воздуха</w:t>
      </w:r>
      <w:proofErr w:type="gramEnd"/>
      <w:r w:rsidRPr="00BB7506">
        <w:rPr>
          <w:spacing w:val="2"/>
          <w:sz w:val="28"/>
          <w:szCs w:val="28"/>
        </w:rPr>
        <w:t xml:space="preserve"> или инертного газа.</w:t>
      </w:r>
      <w:r w:rsidRPr="00BB7506">
        <w:rPr>
          <w:spacing w:val="2"/>
          <w:sz w:val="28"/>
          <w:szCs w:val="28"/>
        </w:rPr>
        <w:br/>
      </w:r>
    </w:p>
    <w:p w:rsidR="00F267FF" w:rsidRPr="00BB7506" w:rsidRDefault="00F267FF" w:rsidP="00BB7506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pacing w:val="2"/>
          <w:sz w:val="28"/>
          <w:szCs w:val="28"/>
        </w:rPr>
      </w:pPr>
      <w:r w:rsidRPr="00BB7506">
        <w:rPr>
          <w:spacing w:val="2"/>
          <w:sz w:val="28"/>
          <w:szCs w:val="28"/>
        </w:rPr>
        <w:t>Б.2.3 Проверяют путем обмыливания герметичность наполнительного вентиля, расходных вентилей, соединений газопроводов, переходника манометра высокого давления при его наличии и других соединений.</w:t>
      </w:r>
      <w:r w:rsidRPr="00BB7506">
        <w:rPr>
          <w:spacing w:val="2"/>
          <w:sz w:val="28"/>
          <w:szCs w:val="28"/>
        </w:rPr>
        <w:br/>
      </w:r>
    </w:p>
    <w:p w:rsidR="00F267FF" w:rsidRPr="00BB7506" w:rsidRDefault="00F267FF" w:rsidP="00BB7506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pacing w:val="2"/>
          <w:sz w:val="28"/>
          <w:szCs w:val="28"/>
        </w:rPr>
      </w:pPr>
      <w:r w:rsidRPr="00BB7506">
        <w:rPr>
          <w:spacing w:val="2"/>
          <w:sz w:val="28"/>
          <w:szCs w:val="28"/>
        </w:rPr>
        <w:t>Б.2.4 Устанавливают переключатель вида топлива на панели кабины водителя в положение "ГАЗ" и последовательно проверяют герметичность всех агрегатов и соединительных газопроводов для карбюраторных систем питания.</w:t>
      </w:r>
      <w:r w:rsidRPr="00BB7506">
        <w:rPr>
          <w:spacing w:val="2"/>
          <w:sz w:val="28"/>
          <w:szCs w:val="28"/>
        </w:rPr>
        <w:br/>
      </w:r>
    </w:p>
    <w:p w:rsidR="00F267FF" w:rsidRPr="00BB7506" w:rsidRDefault="00F267FF" w:rsidP="00BB7506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pacing w:val="2"/>
          <w:sz w:val="28"/>
          <w:szCs w:val="28"/>
        </w:rPr>
      </w:pPr>
      <w:r w:rsidRPr="00BB7506">
        <w:rPr>
          <w:spacing w:val="2"/>
          <w:sz w:val="28"/>
          <w:szCs w:val="28"/>
        </w:rPr>
        <w:t>Б.2.5 Убедившись в герметичности всех соединений и агрегатов ГБО, снижают давление воздуха в газотопливной системе питания ГБТС до нуля.</w:t>
      </w:r>
      <w:r w:rsidRPr="00BB7506">
        <w:rPr>
          <w:spacing w:val="2"/>
          <w:sz w:val="28"/>
          <w:szCs w:val="28"/>
        </w:rPr>
        <w:br/>
      </w:r>
    </w:p>
    <w:p w:rsidR="00F267FF" w:rsidRPr="00BB7506" w:rsidRDefault="00F267FF" w:rsidP="00BB7506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pacing w:val="2"/>
          <w:sz w:val="28"/>
          <w:szCs w:val="28"/>
        </w:rPr>
      </w:pPr>
      <w:r w:rsidRPr="00BB7506">
        <w:rPr>
          <w:spacing w:val="2"/>
          <w:sz w:val="28"/>
          <w:szCs w:val="28"/>
        </w:rPr>
        <w:lastRenderedPageBreak/>
        <w:t>Б.2.6 Закрывают наполнительный вентиль, магистральный клапан и расходные вентили.</w:t>
      </w:r>
      <w:r w:rsidRPr="00BB7506">
        <w:rPr>
          <w:spacing w:val="2"/>
          <w:sz w:val="28"/>
          <w:szCs w:val="28"/>
        </w:rPr>
        <w:br/>
      </w:r>
    </w:p>
    <w:p w:rsidR="00F267FF" w:rsidRPr="00BB7506" w:rsidRDefault="00F267FF" w:rsidP="00BB7506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pacing w:val="2"/>
          <w:sz w:val="28"/>
          <w:szCs w:val="28"/>
        </w:rPr>
      </w:pPr>
      <w:r w:rsidRPr="00BB7506">
        <w:rPr>
          <w:spacing w:val="2"/>
          <w:sz w:val="28"/>
          <w:szCs w:val="28"/>
        </w:rPr>
        <w:t>Б.2.7 Ставят переключатель вида топлива в положение "БЕНЗИН".</w:t>
      </w:r>
      <w:r w:rsidRPr="00BB7506">
        <w:rPr>
          <w:spacing w:val="2"/>
          <w:sz w:val="28"/>
          <w:szCs w:val="28"/>
        </w:rPr>
        <w:br/>
      </w:r>
    </w:p>
    <w:p w:rsidR="00F267FF" w:rsidRPr="00BB7506" w:rsidRDefault="00F267FF" w:rsidP="00BB7506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pacing w:val="2"/>
          <w:sz w:val="28"/>
          <w:szCs w:val="28"/>
        </w:rPr>
      </w:pPr>
      <w:r w:rsidRPr="00BB7506">
        <w:rPr>
          <w:spacing w:val="2"/>
          <w:sz w:val="28"/>
          <w:szCs w:val="28"/>
        </w:rPr>
        <w:t>Б.2.8 Проверяют герметичность и работоспособность электромагнитного клапана бензиновой системы питания ГБТС для карбюраторных систем питания.</w:t>
      </w:r>
      <w:r w:rsidRPr="00BB7506">
        <w:rPr>
          <w:spacing w:val="2"/>
          <w:sz w:val="28"/>
          <w:szCs w:val="28"/>
        </w:rPr>
        <w:br/>
      </w:r>
    </w:p>
    <w:p w:rsidR="00F267FF" w:rsidRPr="00BB7506" w:rsidRDefault="00F267FF" w:rsidP="00BB7506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pacing w:val="2"/>
          <w:sz w:val="28"/>
          <w:szCs w:val="28"/>
        </w:rPr>
      </w:pPr>
      <w:r w:rsidRPr="00BB7506">
        <w:rPr>
          <w:b/>
          <w:bCs/>
          <w:spacing w:val="2"/>
          <w:sz w:val="28"/>
          <w:szCs w:val="28"/>
        </w:rPr>
        <w:t>Б.3 Опрессовка соединений газопроводов с агрегатами и узлами газобаллонного оборудование для питания двигателя газообразным топливом</w:t>
      </w:r>
      <w:r w:rsidRPr="00BB7506">
        <w:rPr>
          <w:spacing w:val="2"/>
          <w:sz w:val="28"/>
          <w:szCs w:val="28"/>
        </w:rPr>
        <w:br/>
      </w:r>
    </w:p>
    <w:p w:rsidR="00F267FF" w:rsidRPr="00BB7506" w:rsidRDefault="00F267FF" w:rsidP="00BB7506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pacing w:val="2"/>
          <w:sz w:val="28"/>
          <w:szCs w:val="28"/>
        </w:rPr>
      </w:pPr>
      <w:r w:rsidRPr="00BB7506">
        <w:rPr>
          <w:spacing w:val="2"/>
          <w:sz w:val="28"/>
          <w:szCs w:val="28"/>
        </w:rPr>
        <w:t>Б.3.1 Убедившись в герметичности газотопливной системы питания ГБТС при давлении 1,0 МПа, проводят опрессовку соединений газопроводов с агрегатами и узлами ГБО при давлениях: 2,5; 4,9; 9,8 и 19,6 МПа. В этих целях для каждого указанного давления повторяют последовательно все операции раздела Б.2 настоящей методики до операции Б.2.4 включительно.</w:t>
      </w:r>
      <w:r w:rsidRPr="00BB7506">
        <w:rPr>
          <w:spacing w:val="2"/>
          <w:sz w:val="28"/>
          <w:szCs w:val="28"/>
        </w:rPr>
        <w:br/>
      </w:r>
    </w:p>
    <w:p w:rsidR="00F267FF" w:rsidRPr="00BB7506" w:rsidRDefault="00F267FF" w:rsidP="00BB7506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pacing w:val="2"/>
          <w:sz w:val="28"/>
          <w:szCs w:val="28"/>
        </w:rPr>
      </w:pPr>
      <w:r w:rsidRPr="00BB7506">
        <w:rPr>
          <w:spacing w:val="2"/>
          <w:sz w:val="28"/>
          <w:szCs w:val="28"/>
        </w:rPr>
        <w:t xml:space="preserve">Б.3.2 В случае появления признаков негерметичности в соединениях агрегатов и узлов ГБО при любом из указанных выше значении давления необходимо приостановить </w:t>
      </w:r>
      <w:proofErr w:type="gramStart"/>
      <w:r w:rsidRPr="00BB7506">
        <w:rPr>
          <w:spacing w:val="2"/>
          <w:sz w:val="28"/>
          <w:szCs w:val="28"/>
        </w:rPr>
        <w:t>дальнейшую</w:t>
      </w:r>
      <w:proofErr w:type="gramEnd"/>
      <w:r w:rsidRPr="00BB7506">
        <w:rPr>
          <w:spacing w:val="2"/>
          <w:sz w:val="28"/>
          <w:szCs w:val="28"/>
        </w:rPr>
        <w:t xml:space="preserve"> опрессовку, снизить давление воздуха или инертного газа до нуля, соединение разобрать, отремонтировать и повторить испытания.</w:t>
      </w:r>
      <w:r w:rsidRPr="00BB7506">
        <w:rPr>
          <w:spacing w:val="2"/>
          <w:sz w:val="28"/>
          <w:szCs w:val="28"/>
        </w:rPr>
        <w:br/>
      </w:r>
    </w:p>
    <w:p w:rsidR="00F267FF" w:rsidRPr="00BB7506" w:rsidRDefault="00F267FF" w:rsidP="00BB7506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pacing w:val="2"/>
          <w:sz w:val="28"/>
          <w:szCs w:val="28"/>
        </w:rPr>
      </w:pPr>
      <w:r w:rsidRPr="00BB7506">
        <w:rPr>
          <w:b/>
          <w:bCs/>
          <w:spacing w:val="2"/>
          <w:sz w:val="28"/>
          <w:szCs w:val="28"/>
        </w:rPr>
        <w:t>Б.4 Оформление результатов испытаний</w:t>
      </w:r>
      <w:r w:rsidRPr="00BB7506">
        <w:rPr>
          <w:spacing w:val="2"/>
          <w:sz w:val="28"/>
          <w:szCs w:val="28"/>
        </w:rPr>
        <w:br/>
      </w:r>
    </w:p>
    <w:p w:rsidR="00F267FF" w:rsidRPr="00BB7506" w:rsidRDefault="00F267FF" w:rsidP="00BB7506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pacing w:val="2"/>
          <w:sz w:val="28"/>
          <w:szCs w:val="28"/>
        </w:rPr>
      </w:pPr>
      <w:r w:rsidRPr="00BB7506">
        <w:rPr>
          <w:spacing w:val="2"/>
          <w:sz w:val="28"/>
          <w:szCs w:val="28"/>
        </w:rPr>
        <w:t xml:space="preserve">Б.4.1 Результаты испытаний на герметичность и прочность соединений газотопливной системы питания ГБТС вносят в свидетельство по форме 2а </w:t>
      </w:r>
      <w:r w:rsidRPr="00BB7506">
        <w:rPr>
          <w:spacing w:val="2"/>
          <w:sz w:val="28"/>
          <w:szCs w:val="28"/>
        </w:rPr>
        <w:lastRenderedPageBreak/>
        <w:t>(см. приложение Е).</w:t>
      </w:r>
      <w:r w:rsidRPr="00BB7506">
        <w:rPr>
          <w:spacing w:val="2"/>
          <w:sz w:val="28"/>
          <w:szCs w:val="28"/>
        </w:rPr>
        <w:br/>
      </w:r>
    </w:p>
    <w:p w:rsidR="00F267FF" w:rsidRPr="00BB7506" w:rsidRDefault="00F267FF" w:rsidP="00BB7506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pacing w:val="2"/>
          <w:sz w:val="28"/>
          <w:szCs w:val="28"/>
        </w:rPr>
      </w:pPr>
      <w:r w:rsidRPr="00BB7506">
        <w:rPr>
          <w:spacing w:val="2"/>
          <w:sz w:val="28"/>
          <w:szCs w:val="28"/>
        </w:rPr>
        <w:t>Б.4.2 Заводят двигатель на нефтяном топливе и перемещают ГБТС на площадку хранения или для проверки и регулировки работы двигателя на КПГ.</w:t>
      </w:r>
      <w:r w:rsidRPr="00BB7506">
        <w:rPr>
          <w:spacing w:val="2"/>
          <w:sz w:val="28"/>
          <w:szCs w:val="28"/>
        </w:rPr>
        <w:br/>
      </w:r>
      <w:r w:rsidRPr="00BB7506">
        <w:rPr>
          <w:spacing w:val="2"/>
          <w:sz w:val="28"/>
          <w:szCs w:val="28"/>
        </w:rPr>
        <w:br/>
      </w:r>
      <w:r w:rsidRPr="00BB7506">
        <w:rPr>
          <w:b/>
          <w:bCs/>
          <w:spacing w:val="2"/>
          <w:sz w:val="28"/>
          <w:szCs w:val="28"/>
        </w:rPr>
        <w:t>(</w:t>
      </w:r>
      <w:hyperlink r:id="rId27" w:history="1">
        <w:r w:rsidRPr="00BB7506">
          <w:rPr>
            <w:rStyle w:val="a4"/>
            <w:color w:val="auto"/>
            <w:spacing w:val="2"/>
            <w:sz w:val="28"/>
            <w:szCs w:val="28"/>
          </w:rPr>
          <w:t>Поправка</w:t>
        </w:r>
      </w:hyperlink>
      <w:r w:rsidRPr="00BB7506">
        <w:rPr>
          <w:b/>
          <w:bCs/>
          <w:spacing w:val="2"/>
          <w:sz w:val="28"/>
          <w:szCs w:val="28"/>
        </w:rPr>
        <w:t>)</w:t>
      </w:r>
      <w:r w:rsidRPr="00BB7506">
        <w:rPr>
          <w:spacing w:val="2"/>
          <w:sz w:val="28"/>
          <w:szCs w:val="28"/>
        </w:rPr>
        <w:br/>
      </w:r>
      <w:r w:rsidRPr="00BB7506">
        <w:rPr>
          <w:spacing w:val="2"/>
          <w:sz w:val="28"/>
          <w:szCs w:val="28"/>
        </w:rPr>
        <w:br/>
      </w:r>
    </w:p>
    <w:p w:rsidR="00F267FF" w:rsidRPr="00BB7506" w:rsidRDefault="00F267FF" w:rsidP="00BB7506">
      <w:pPr>
        <w:pStyle w:val="2"/>
        <w:shd w:val="clear" w:color="auto" w:fill="FFFFFF"/>
        <w:spacing w:before="0" w:line="360" w:lineRule="auto"/>
        <w:jc w:val="both"/>
        <w:textAlignment w:val="baseline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BB7506">
        <w:rPr>
          <w:rFonts w:ascii="Times New Roman" w:hAnsi="Times New Roman" w:cs="Times New Roman"/>
          <w:b/>
          <w:bCs/>
          <w:color w:val="auto"/>
          <w:spacing w:val="2"/>
          <w:sz w:val="28"/>
          <w:szCs w:val="28"/>
        </w:rPr>
        <w:t>Приложение</w:t>
      </w:r>
      <w:proofErr w:type="gramStart"/>
      <w:r w:rsidRPr="00BB7506">
        <w:rPr>
          <w:rFonts w:ascii="Times New Roman" w:hAnsi="Times New Roman" w:cs="Times New Roman"/>
          <w:b/>
          <w:bCs/>
          <w:color w:val="auto"/>
          <w:spacing w:val="2"/>
          <w:sz w:val="28"/>
          <w:szCs w:val="28"/>
        </w:rPr>
        <w:t xml:space="preserve"> В</w:t>
      </w:r>
      <w:proofErr w:type="gramEnd"/>
      <w:r w:rsidRPr="00BB7506">
        <w:rPr>
          <w:rFonts w:ascii="Times New Roman" w:hAnsi="Times New Roman" w:cs="Times New Roman"/>
          <w:b/>
          <w:bCs/>
          <w:color w:val="auto"/>
          <w:spacing w:val="2"/>
          <w:sz w:val="28"/>
          <w:szCs w:val="28"/>
        </w:rPr>
        <w:t xml:space="preserve"> (обязательное). Типовая методика испытаний газотопливных систем питания газобаллонных автомобильных транспортных средств на функционирование при работе на компримированном природном газе</w:t>
      </w:r>
    </w:p>
    <w:p w:rsidR="00F267FF" w:rsidRPr="00BB7506" w:rsidRDefault="00F267FF" w:rsidP="00BB7506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pacing w:val="2"/>
          <w:sz w:val="28"/>
          <w:szCs w:val="28"/>
        </w:rPr>
      </w:pPr>
      <w:r w:rsidRPr="00BB7506">
        <w:rPr>
          <w:spacing w:val="2"/>
          <w:sz w:val="28"/>
          <w:szCs w:val="28"/>
        </w:rPr>
        <w:t>Приложение</w:t>
      </w:r>
      <w:proofErr w:type="gramStart"/>
      <w:r w:rsidRPr="00BB7506">
        <w:rPr>
          <w:spacing w:val="2"/>
          <w:sz w:val="28"/>
          <w:szCs w:val="28"/>
        </w:rPr>
        <w:t xml:space="preserve"> В</w:t>
      </w:r>
      <w:proofErr w:type="gramEnd"/>
      <w:r w:rsidRPr="00BB7506">
        <w:rPr>
          <w:spacing w:val="2"/>
          <w:sz w:val="28"/>
          <w:szCs w:val="28"/>
        </w:rPr>
        <w:br/>
        <w:t>(обязательное)</w:t>
      </w:r>
    </w:p>
    <w:p w:rsidR="00F267FF" w:rsidRPr="00BB7506" w:rsidRDefault="00F267FF" w:rsidP="00BB7506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pacing w:val="2"/>
          <w:sz w:val="28"/>
          <w:szCs w:val="28"/>
        </w:rPr>
      </w:pPr>
      <w:r w:rsidRPr="00BB7506">
        <w:rPr>
          <w:b/>
          <w:bCs/>
          <w:spacing w:val="2"/>
          <w:sz w:val="28"/>
          <w:szCs w:val="28"/>
        </w:rPr>
        <w:t>В.1 Подготовка газобаллонных автомобильных транспортных средств к испытаниям</w:t>
      </w:r>
      <w:r w:rsidRPr="00BB7506">
        <w:rPr>
          <w:spacing w:val="2"/>
          <w:sz w:val="28"/>
          <w:szCs w:val="28"/>
        </w:rPr>
        <w:br/>
      </w:r>
    </w:p>
    <w:p w:rsidR="00F267FF" w:rsidRPr="00BB7506" w:rsidRDefault="00F267FF" w:rsidP="00BB7506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pacing w:val="2"/>
          <w:sz w:val="28"/>
          <w:szCs w:val="28"/>
        </w:rPr>
      </w:pPr>
      <w:r w:rsidRPr="00BB7506">
        <w:rPr>
          <w:spacing w:val="2"/>
          <w:sz w:val="28"/>
          <w:szCs w:val="28"/>
        </w:rPr>
        <w:t>В.1.1 Устанавливают ГБТС на пост для проверки работоспособности и регулировки работы двигателя на КПГ и фиксируют его ручным тормозом.</w:t>
      </w:r>
      <w:r w:rsidRPr="00BB7506">
        <w:rPr>
          <w:spacing w:val="2"/>
          <w:sz w:val="28"/>
          <w:szCs w:val="28"/>
        </w:rPr>
        <w:br/>
      </w:r>
    </w:p>
    <w:p w:rsidR="00F267FF" w:rsidRPr="00BB7506" w:rsidRDefault="00F267FF" w:rsidP="00BB7506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pacing w:val="2"/>
          <w:sz w:val="28"/>
          <w:szCs w:val="28"/>
        </w:rPr>
      </w:pPr>
      <w:r w:rsidRPr="00BB7506">
        <w:rPr>
          <w:spacing w:val="2"/>
          <w:sz w:val="28"/>
          <w:szCs w:val="28"/>
        </w:rPr>
        <w:t>В.1.2 Заводят двигатель на нефтяном топливе и прогревают его при средней частоте вращения до температуры 70-80°С.</w:t>
      </w:r>
      <w:r w:rsidRPr="00BB7506">
        <w:rPr>
          <w:spacing w:val="2"/>
          <w:sz w:val="28"/>
          <w:szCs w:val="28"/>
        </w:rPr>
        <w:br/>
      </w:r>
    </w:p>
    <w:p w:rsidR="00F267FF" w:rsidRPr="00BB7506" w:rsidRDefault="00F267FF" w:rsidP="00BB7506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pacing w:val="2"/>
          <w:sz w:val="28"/>
          <w:szCs w:val="28"/>
        </w:rPr>
      </w:pPr>
      <w:r w:rsidRPr="00BB7506">
        <w:rPr>
          <w:spacing w:val="2"/>
          <w:sz w:val="28"/>
          <w:szCs w:val="28"/>
        </w:rPr>
        <w:t>В.1.3 Переводят переключатель вида топлива в положение "0" у ГБТС с карбюраторными системами питания.</w:t>
      </w:r>
      <w:r w:rsidRPr="00BB7506">
        <w:rPr>
          <w:spacing w:val="2"/>
          <w:sz w:val="28"/>
          <w:szCs w:val="28"/>
        </w:rPr>
        <w:br/>
      </w:r>
    </w:p>
    <w:p w:rsidR="00F267FF" w:rsidRPr="00BB7506" w:rsidRDefault="00F267FF" w:rsidP="00BB7506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pacing w:val="2"/>
          <w:sz w:val="28"/>
          <w:szCs w:val="28"/>
        </w:rPr>
      </w:pPr>
      <w:r w:rsidRPr="00BB7506">
        <w:rPr>
          <w:b/>
          <w:bCs/>
          <w:spacing w:val="2"/>
          <w:sz w:val="28"/>
          <w:szCs w:val="28"/>
        </w:rPr>
        <w:t>В.2 Испытание на функционирование газотопливной системы питания двигателей с искровым зажиганием</w:t>
      </w:r>
      <w:r w:rsidRPr="00BB7506">
        <w:rPr>
          <w:spacing w:val="2"/>
          <w:sz w:val="28"/>
          <w:szCs w:val="28"/>
        </w:rPr>
        <w:br/>
      </w:r>
    </w:p>
    <w:p w:rsidR="00F267FF" w:rsidRPr="00BB7506" w:rsidRDefault="00F267FF" w:rsidP="00BB7506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pacing w:val="2"/>
          <w:sz w:val="28"/>
          <w:szCs w:val="28"/>
        </w:rPr>
      </w:pPr>
      <w:r w:rsidRPr="00BB7506">
        <w:rPr>
          <w:spacing w:val="2"/>
          <w:sz w:val="28"/>
          <w:szCs w:val="28"/>
        </w:rPr>
        <w:lastRenderedPageBreak/>
        <w:t>В.2.1 Транспортное средство заправляют КПГ (см. руководство по эксплуатации).</w:t>
      </w:r>
      <w:r w:rsidRPr="00BB7506">
        <w:rPr>
          <w:spacing w:val="2"/>
          <w:sz w:val="28"/>
          <w:szCs w:val="28"/>
        </w:rPr>
        <w:br/>
      </w:r>
    </w:p>
    <w:p w:rsidR="00F267FF" w:rsidRPr="00BB7506" w:rsidRDefault="00F267FF" w:rsidP="00BB7506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pacing w:val="2"/>
          <w:sz w:val="28"/>
          <w:szCs w:val="28"/>
        </w:rPr>
      </w:pPr>
      <w:r w:rsidRPr="00BB7506">
        <w:rPr>
          <w:spacing w:val="2"/>
          <w:sz w:val="28"/>
          <w:szCs w:val="28"/>
        </w:rPr>
        <w:t xml:space="preserve">В.2.2 Заводят двигатель на газе согласно руководству по эксплуатации ГБО, </w:t>
      </w:r>
      <w:proofErr w:type="gramStart"/>
      <w:r w:rsidRPr="00BB7506">
        <w:rPr>
          <w:spacing w:val="2"/>
          <w:sz w:val="28"/>
          <w:szCs w:val="28"/>
        </w:rPr>
        <w:t>установленного</w:t>
      </w:r>
      <w:proofErr w:type="gramEnd"/>
      <w:r w:rsidRPr="00BB7506">
        <w:rPr>
          <w:spacing w:val="2"/>
          <w:sz w:val="28"/>
          <w:szCs w:val="28"/>
        </w:rPr>
        <w:t xml:space="preserve"> на ГБТС.</w:t>
      </w:r>
      <w:r w:rsidRPr="00BB7506">
        <w:rPr>
          <w:spacing w:val="2"/>
          <w:sz w:val="28"/>
          <w:szCs w:val="28"/>
        </w:rPr>
        <w:br/>
      </w:r>
    </w:p>
    <w:p w:rsidR="00F267FF" w:rsidRPr="00BB7506" w:rsidRDefault="00F267FF" w:rsidP="00BB7506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pacing w:val="2"/>
          <w:sz w:val="28"/>
          <w:szCs w:val="28"/>
        </w:rPr>
      </w:pPr>
      <w:r w:rsidRPr="00BB7506">
        <w:rPr>
          <w:spacing w:val="2"/>
          <w:sz w:val="28"/>
          <w:szCs w:val="28"/>
        </w:rPr>
        <w:t>В.2.3 Проводят регулировку минимальноустойчивой частоты вращения коленчатого вала двигателя, установленной заводом-изготовителем АТС для холостого хода двигателя в соответствии с руководством по эксплуатации ГБО.</w:t>
      </w:r>
      <w:r w:rsidRPr="00BB7506">
        <w:rPr>
          <w:spacing w:val="2"/>
          <w:sz w:val="28"/>
          <w:szCs w:val="28"/>
        </w:rPr>
        <w:br/>
      </w:r>
    </w:p>
    <w:p w:rsidR="00F267FF" w:rsidRPr="00BB7506" w:rsidRDefault="00F267FF" w:rsidP="00BB7506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BB7506">
        <w:rPr>
          <w:spacing w:val="2"/>
          <w:sz w:val="28"/>
          <w:szCs w:val="28"/>
        </w:rPr>
        <w:t>В.2.4 Проверяют работу двигателя на холостом ходу на всех режимах от минимальных до повышенных оборотов коленчатого вала.</w:t>
      </w:r>
      <w:proofErr w:type="gramEnd"/>
      <w:r w:rsidRPr="00BB7506">
        <w:rPr>
          <w:spacing w:val="2"/>
          <w:sz w:val="28"/>
          <w:szCs w:val="28"/>
        </w:rPr>
        <w:t xml:space="preserve"> При этом разгон двигателя должен происходить без "провалов" и "хлопков".</w:t>
      </w:r>
      <w:r w:rsidRPr="00BB7506">
        <w:rPr>
          <w:spacing w:val="2"/>
          <w:sz w:val="28"/>
          <w:szCs w:val="28"/>
        </w:rPr>
        <w:br/>
      </w:r>
    </w:p>
    <w:p w:rsidR="00F267FF" w:rsidRPr="00BB7506" w:rsidRDefault="00F267FF" w:rsidP="00BB7506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pacing w:val="2"/>
          <w:sz w:val="28"/>
          <w:szCs w:val="28"/>
        </w:rPr>
      </w:pPr>
      <w:r w:rsidRPr="00BB7506">
        <w:rPr>
          <w:spacing w:val="2"/>
          <w:sz w:val="28"/>
          <w:szCs w:val="28"/>
        </w:rPr>
        <w:t>В.2.5 При обнаружении неисправностей в газотопливной системе питания или системе зажигания проводят их регулировку или необходимый ремонт, обеспечив нормальную работу двигателя на КПГ.</w:t>
      </w:r>
      <w:r w:rsidRPr="00BB7506">
        <w:rPr>
          <w:spacing w:val="2"/>
          <w:sz w:val="28"/>
          <w:szCs w:val="28"/>
        </w:rPr>
        <w:br/>
      </w:r>
    </w:p>
    <w:p w:rsidR="00F267FF" w:rsidRPr="00BB7506" w:rsidRDefault="00F267FF" w:rsidP="00BB7506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pacing w:val="2"/>
          <w:sz w:val="28"/>
          <w:szCs w:val="28"/>
        </w:rPr>
      </w:pPr>
      <w:r w:rsidRPr="00BB7506">
        <w:rPr>
          <w:b/>
          <w:bCs/>
          <w:spacing w:val="2"/>
          <w:sz w:val="28"/>
          <w:szCs w:val="28"/>
        </w:rPr>
        <w:t>В.3 Проверка содержания выбросов вредных (загрязняющих) веществ в отработавших газах двигателя газобаллонных автомобильных транспортных сре</w:t>
      </w:r>
      <w:proofErr w:type="gramStart"/>
      <w:r w:rsidRPr="00BB7506">
        <w:rPr>
          <w:b/>
          <w:bCs/>
          <w:spacing w:val="2"/>
          <w:sz w:val="28"/>
          <w:szCs w:val="28"/>
        </w:rPr>
        <w:t>дств пр</w:t>
      </w:r>
      <w:proofErr w:type="gramEnd"/>
      <w:r w:rsidRPr="00BB7506">
        <w:rPr>
          <w:b/>
          <w:bCs/>
          <w:spacing w:val="2"/>
          <w:sz w:val="28"/>
          <w:szCs w:val="28"/>
        </w:rPr>
        <w:t>и работе на компримированном природном газе и нефтяном топливе</w:t>
      </w:r>
      <w:r w:rsidRPr="00BB7506">
        <w:rPr>
          <w:spacing w:val="2"/>
          <w:sz w:val="28"/>
          <w:szCs w:val="28"/>
        </w:rPr>
        <w:br/>
      </w:r>
    </w:p>
    <w:p w:rsidR="00F267FF" w:rsidRPr="00BB7506" w:rsidRDefault="00F267FF" w:rsidP="00BB7506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pacing w:val="2"/>
          <w:sz w:val="28"/>
          <w:szCs w:val="28"/>
        </w:rPr>
      </w:pPr>
      <w:r w:rsidRPr="00BB7506">
        <w:rPr>
          <w:spacing w:val="2"/>
          <w:sz w:val="28"/>
          <w:szCs w:val="28"/>
        </w:rPr>
        <w:t xml:space="preserve">В.3.1 Проверяют содержание оксида углерода СО и углеводородов СН в ОГ при работе двигателя на бензине и КПГ и при необходимости регулируют топливную систему на минимальное содержание </w:t>
      </w:r>
      <w:proofErr w:type="gramStart"/>
      <w:r w:rsidRPr="00BB7506">
        <w:rPr>
          <w:spacing w:val="2"/>
          <w:sz w:val="28"/>
          <w:szCs w:val="28"/>
        </w:rPr>
        <w:t>СО</w:t>
      </w:r>
      <w:proofErr w:type="gramEnd"/>
      <w:r w:rsidRPr="00BB7506">
        <w:rPr>
          <w:spacing w:val="2"/>
          <w:sz w:val="28"/>
          <w:szCs w:val="28"/>
        </w:rPr>
        <w:t xml:space="preserve"> и СН в ОГ.</w:t>
      </w:r>
      <w:r w:rsidRPr="00BB7506">
        <w:rPr>
          <w:spacing w:val="2"/>
          <w:sz w:val="28"/>
          <w:szCs w:val="28"/>
        </w:rPr>
        <w:br/>
      </w:r>
    </w:p>
    <w:p w:rsidR="00F267FF" w:rsidRPr="00BB7506" w:rsidRDefault="00F267FF" w:rsidP="00BB7506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pacing w:val="2"/>
          <w:sz w:val="28"/>
          <w:szCs w:val="28"/>
        </w:rPr>
      </w:pPr>
      <w:r w:rsidRPr="00BB7506">
        <w:rPr>
          <w:spacing w:val="2"/>
          <w:sz w:val="28"/>
          <w:szCs w:val="28"/>
        </w:rPr>
        <w:t xml:space="preserve">В.3.2 Проверку содержания </w:t>
      </w:r>
      <w:proofErr w:type="gramStart"/>
      <w:r w:rsidRPr="00BB7506">
        <w:rPr>
          <w:spacing w:val="2"/>
          <w:sz w:val="28"/>
          <w:szCs w:val="28"/>
        </w:rPr>
        <w:t>ВВ</w:t>
      </w:r>
      <w:proofErr w:type="gramEnd"/>
      <w:r w:rsidRPr="00BB7506">
        <w:rPr>
          <w:spacing w:val="2"/>
          <w:sz w:val="28"/>
          <w:szCs w:val="28"/>
        </w:rPr>
        <w:t xml:space="preserve"> в ОГ двигателей с системой впрыска топлива проводят по методикам, разработанным предприятием - </w:t>
      </w:r>
      <w:r w:rsidRPr="00BB7506">
        <w:rPr>
          <w:spacing w:val="2"/>
          <w:sz w:val="28"/>
          <w:szCs w:val="28"/>
        </w:rPr>
        <w:lastRenderedPageBreak/>
        <w:t>изготовителем комплекта ГБО.</w:t>
      </w:r>
      <w:r w:rsidRPr="00BB7506">
        <w:rPr>
          <w:spacing w:val="2"/>
          <w:sz w:val="28"/>
          <w:szCs w:val="28"/>
        </w:rPr>
        <w:br/>
      </w:r>
    </w:p>
    <w:p w:rsidR="00F267FF" w:rsidRPr="00BB7506" w:rsidRDefault="00F267FF" w:rsidP="00BB7506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pacing w:val="2"/>
          <w:sz w:val="28"/>
          <w:szCs w:val="28"/>
        </w:rPr>
      </w:pPr>
      <w:r w:rsidRPr="00BB7506">
        <w:rPr>
          <w:spacing w:val="2"/>
          <w:sz w:val="28"/>
          <w:szCs w:val="28"/>
        </w:rPr>
        <w:t xml:space="preserve">В.3.3 Проверку содержания </w:t>
      </w:r>
      <w:proofErr w:type="gramStart"/>
      <w:r w:rsidRPr="00BB7506">
        <w:rPr>
          <w:spacing w:val="2"/>
          <w:sz w:val="28"/>
          <w:szCs w:val="28"/>
        </w:rPr>
        <w:t>ВВ</w:t>
      </w:r>
      <w:proofErr w:type="gramEnd"/>
      <w:r w:rsidRPr="00BB7506">
        <w:rPr>
          <w:spacing w:val="2"/>
          <w:sz w:val="28"/>
          <w:szCs w:val="28"/>
        </w:rPr>
        <w:t xml:space="preserve"> в ОГ газодизелей проводят по методикам, разработанным предприятием - изготовителем ГБО.</w:t>
      </w:r>
      <w:r w:rsidRPr="00BB7506">
        <w:rPr>
          <w:spacing w:val="2"/>
          <w:sz w:val="28"/>
          <w:szCs w:val="28"/>
        </w:rPr>
        <w:br/>
      </w:r>
    </w:p>
    <w:p w:rsidR="00F267FF" w:rsidRPr="00BB7506" w:rsidRDefault="00F267FF" w:rsidP="00BB7506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pacing w:val="2"/>
          <w:sz w:val="28"/>
          <w:szCs w:val="28"/>
        </w:rPr>
      </w:pPr>
      <w:r w:rsidRPr="00BB7506">
        <w:rPr>
          <w:b/>
          <w:bCs/>
          <w:spacing w:val="2"/>
          <w:sz w:val="28"/>
          <w:szCs w:val="28"/>
        </w:rPr>
        <w:t>В.4 Оформление результатов испытаний</w:t>
      </w:r>
      <w:r w:rsidRPr="00BB7506">
        <w:rPr>
          <w:spacing w:val="2"/>
          <w:sz w:val="28"/>
          <w:szCs w:val="28"/>
        </w:rPr>
        <w:br/>
      </w:r>
    </w:p>
    <w:p w:rsidR="00F267FF" w:rsidRPr="00BB7506" w:rsidRDefault="00F267FF" w:rsidP="00BB7506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pacing w:val="2"/>
          <w:sz w:val="28"/>
          <w:szCs w:val="28"/>
        </w:rPr>
      </w:pPr>
      <w:r w:rsidRPr="00BB7506">
        <w:rPr>
          <w:spacing w:val="2"/>
          <w:sz w:val="28"/>
          <w:szCs w:val="28"/>
        </w:rPr>
        <w:t>В.4.1 Делают записи в свидетельствах по формам 2а и 2б (см. приложения Е и И соответственно) о результатах проведенных испытаний.</w:t>
      </w:r>
      <w:r w:rsidRPr="00BB7506">
        <w:rPr>
          <w:spacing w:val="2"/>
          <w:sz w:val="28"/>
          <w:szCs w:val="28"/>
        </w:rPr>
        <w:br/>
      </w:r>
      <w:r w:rsidRPr="00BB7506">
        <w:rPr>
          <w:spacing w:val="2"/>
          <w:sz w:val="28"/>
          <w:szCs w:val="28"/>
        </w:rPr>
        <w:br/>
      </w:r>
    </w:p>
    <w:p w:rsidR="00F267FF" w:rsidRPr="00BB7506" w:rsidRDefault="00F267FF" w:rsidP="00BB7506">
      <w:pPr>
        <w:pStyle w:val="2"/>
        <w:shd w:val="clear" w:color="auto" w:fill="FFFFFF"/>
        <w:spacing w:before="0" w:line="360" w:lineRule="auto"/>
        <w:jc w:val="both"/>
        <w:textAlignment w:val="baseline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BB7506">
        <w:rPr>
          <w:rFonts w:ascii="Times New Roman" w:hAnsi="Times New Roman" w:cs="Times New Roman"/>
          <w:b/>
          <w:bCs/>
          <w:color w:val="auto"/>
          <w:spacing w:val="2"/>
          <w:sz w:val="28"/>
          <w:szCs w:val="28"/>
        </w:rPr>
        <w:t>Приложение Г (обязательное). Форма акта приемо-сдачи автомобильного транспортного средства на установку газобаллонного оборудования для работы на газовом топливе (форма Г.1)</w:t>
      </w:r>
    </w:p>
    <w:p w:rsidR="00F267FF" w:rsidRPr="00BB7506" w:rsidRDefault="00F267FF" w:rsidP="00BB7506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pacing w:val="2"/>
          <w:sz w:val="28"/>
          <w:szCs w:val="28"/>
        </w:rPr>
      </w:pPr>
      <w:r w:rsidRPr="00BB7506">
        <w:rPr>
          <w:spacing w:val="2"/>
          <w:sz w:val="28"/>
          <w:szCs w:val="28"/>
        </w:rPr>
        <w:t>Приложение Г</w:t>
      </w:r>
      <w:r w:rsidRPr="00BB7506">
        <w:rPr>
          <w:spacing w:val="2"/>
          <w:sz w:val="28"/>
          <w:szCs w:val="28"/>
        </w:rPr>
        <w:br/>
        <w:t>(обязательное)</w:t>
      </w:r>
    </w:p>
    <w:p w:rsidR="00F267FF" w:rsidRPr="00BB7506" w:rsidRDefault="00F267FF" w:rsidP="00BB7506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pacing w:val="2"/>
          <w:sz w:val="28"/>
          <w:szCs w:val="28"/>
        </w:rPr>
      </w:pPr>
      <w:r w:rsidRPr="00BB7506">
        <w:rPr>
          <w:spacing w:val="2"/>
          <w:sz w:val="28"/>
          <w:szCs w:val="28"/>
        </w:rPr>
        <w:br/>
        <w:t>Форма Г.1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4"/>
        <w:gridCol w:w="291"/>
        <w:gridCol w:w="286"/>
        <w:gridCol w:w="283"/>
        <w:gridCol w:w="656"/>
        <w:gridCol w:w="148"/>
        <w:gridCol w:w="147"/>
        <w:gridCol w:w="359"/>
        <w:gridCol w:w="185"/>
        <w:gridCol w:w="184"/>
        <w:gridCol w:w="455"/>
        <w:gridCol w:w="430"/>
        <w:gridCol w:w="166"/>
        <w:gridCol w:w="131"/>
        <w:gridCol w:w="185"/>
        <w:gridCol w:w="1227"/>
        <w:gridCol w:w="430"/>
        <w:gridCol w:w="149"/>
        <w:gridCol w:w="185"/>
        <w:gridCol w:w="148"/>
        <w:gridCol w:w="185"/>
        <w:gridCol w:w="554"/>
        <w:gridCol w:w="1647"/>
      </w:tblGrid>
      <w:tr w:rsidR="00BB7506" w:rsidRPr="00BB7506" w:rsidTr="00F267FF">
        <w:trPr>
          <w:trHeight w:val="15"/>
        </w:trPr>
        <w:tc>
          <w:tcPr>
            <w:tcW w:w="924" w:type="dxa"/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pacing w:val="2"/>
                <w:sz w:val="28"/>
                <w:szCs w:val="28"/>
              </w:rPr>
            </w:pPr>
          </w:p>
        </w:tc>
        <w:tc>
          <w:tcPr>
            <w:tcW w:w="370" w:type="dxa"/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0" w:type="dxa"/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0" w:type="dxa"/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24" w:type="dxa"/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5" w:type="dxa"/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5" w:type="dxa"/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0" w:type="dxa"/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5" w:type="dxa"/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5" w:type="dxa"/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54" w:type="dxa"/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54" w:type="dxa"/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5" w:type="dxa"/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5" w:type="dxa"/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5" w:type="dxa"/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78" w:type="dxa"/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54" w:type="dxa"/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5" w:type="dxa"/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5" w:type="dxa"/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5" w:type="dxa"/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5" w:type="dxa"/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54" w:type="dxa"/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18" w:type="dxa"/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F267FF" w:rsidRPr="00BB7506" w:rsidTr="00F267FF">
        <w:tc>
          <w:tcPr>
            <w:tcW w:w="11273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pStyle w:val="formattext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BB7506">
              <w:rPr>
                <w:b/>
                <w:bCs/>
                <w:sz w:val="28"/>
                <w:szCs w:val="28"/>
              </w:rPr>
              <w:t>АКТ N</w:t>
            </w:r>
          </w:p>
        </w:tc>
      </w:tr>
      <w:tr w:rsidR="00F267FF" w:rsidRPr="00BB7506" w:rsidTr="00F267FF">
        <w:tc>
          <w:tcPr>
            <w:tcW w:w="11273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pStyle w:val="formattext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BB7506">
              <w:rPr>
                <w:b/>
                <w:bCs/>
                <w:sz w:val="28"/>
                <w:szCs w:val="28"/>
              </w:rPr>
              <w:t>приемо-сдачи автотранспортного средства на установку</w:t>
            </w:r>
          </w:p>
        </w:tc>
      </w:tr>
      <w:tr w:rsidR="00BB7506" w:rsidRPr="00BB7506" w:rsidTr="00F267FF">
        <w:tc>
          <w:tcPr>
            <w:tcW w:w="5544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pStyle w:val="formattext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BB7506">
              <w:rPr>
                <w:b/>
                <w:bCs/>
                <w:sz w:val="28"/>
                <w:szCs w:val="28"/>
              </w:rPr>
              <w:t xml:space="preserve">газобаллонного оборудования для работы </w:t>
            </w:r>
            <w:proofErr w:type="gramStart"/>
            <w:r w:rsidRPr="00BB7506">
              <w:rPr>
                <w:b/>
                <w:bCs/>
                <w:sz w:val="28"/>
                <w:szCs w:val="28"/>
              </w:rPr>
              <w:t>на</w:t>
            </w:r>
            <w:proofErr w:type="gramEnd"/>
          </w:p>
        </w:tc>
        <w:tc>
          <w:tcPr>
            <w:tcW w:w="5729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BB7506" w:rsidRPr="00BB7506" w:rsidTr="00F267FF">
        <w:tc>
          <w:tcPr>
            <w:tcW w:w="5544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729" w:type="dxa"/>
            <w:gridSpan w:val="9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pStyle w:val="formattext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BB7506">
              <w:rPr>
                <w:sz w:val="28"/>
                <w:szCs w:val="28"/>
              </w:rPr>
              <w:t>вид газового топлива</w:t>
            </w:r>
          </w:p>
        </w:tc>
      </w:tr>
      <w:tr w:rsidR="00F267FF" w:rsidRPr="00BB7506" w:rsidTr="00F267FF">
        <w:tc>
          <w:tcPr>
            <w:tcW w:w="11273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BB7506" w:rsidRPr="00BB7506" w:rsidTr="00F267FF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pStyle w:val="formattext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BB7506">
              <w:rPr>
                <w:sz w:val="28"/>
                <w:szCs w:val="28"/>
              </w:rPr>
              <w:t>Город</w:t>
            </w:r>
          </w:p>
        </w:tc>
        <w:tc>
          <w:tcPr>
            <w:tcW w:w="2033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359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pStyle w:val="formattext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BB7506">
              <w:rPr>
                <w:sz w:val="28"/>
                <w:szCs w:val="28"/>
              </w:rPr>
              <w:t>Дата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BB7506" w:rsidRPr="00BB7506" w:rsidTr="00F267FF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033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359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F267FF" w:rsidRPr="00BB7506" w:rsidTr="00F267FF">
        <w:tc>
          <w:tcPr>
            <w:tcW w:w="11273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BB7506" w:rsidRPr="00BB7506" w:rsidTr="00F267FF">
        <w:tc>
          <w:tcPr>
            <w:tcW w:w="7207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pStyle w:val="formattext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BB7506">
              <w:rPr>
                <w:sz w:val="28"/>
                <w:szCs w:val="28"/>
              </w:rPr>
              <w:t>Собственник АТС (фамилия, имя и отчество) (юридическое лицо)</w:t>
            </w:r>
          </w:p>
        </w:tc>
        <w:tc>
          <w:tcPr>
            <w:tcW w:w="4066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BB7506" w:rsidRPr="00BB7506" w:rsidTr="00F267FF">
        <w:tc>
          <w:tcPr>
            <w:tcW w:w="7207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066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F267FF" w:rsidRPr="00BB7506" w:rsidTr="00F267FF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pStyle w:val="formattext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BB7506">
              <w:rPr>
                <w:sz w:val="28"/>
                <w:szCs w:val="28"/>
              </w:rPr>
              <w:t>Адрес</w:t>
            </w:r>
          </w:p>
        </w:tc>
        <w:tc>
          <w:tcPr>
            <w:tcW w:w="10349" w:type="dxa"/>
            <w:gridSpan w:val="2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F267FF" w:rsidRPr="00BB7506" w:rsidTr="00F267FF">
        <w:tc>
          <w:tcPr>
            <w:tcW w:w="92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349" w:type="dxa"/>
            <w:gridSpan w:val="2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F267FF" w:rsidRPr="00BB7506" w:rsidTr="00F267FF">
        <w:tc>
          <w:tcPr>
            <w:tcW w:w="11273" w:type="dxa"/>
            <w:gridSpan w:val="2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BB7506" w:rsidRPr="00BB7506" w:rsidTr="00F267FF">
        <w:tc>
          <w:tcPr>
            <w:tcW w:w="3696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pStyle w:val="formattext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BB7506">
              <w:rPr>
                <w:sz w:val="28"/>
                <w:szCs w:val="28"/>
              </w:rPr>
              <w:t>Модель транспортного средства</w:t>
            </w:r>
          </w:p>
        </w:tc>
        <w:tc>
          <w:tcPr>
            <w:tcW w:w="7577" w:type="dxa"/>
            <w:gridSpan w:val="1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BB7506" w:rsidRPr="00BB7506" w:rsidTr="00F267FF">
        <w:tc>
          <w:tcPr>
            <w:tcW w:w="3696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577" w:type="dxa"/>
            <w:gridSpan w:val="1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F267FF" w:rsidRPr="00BB7506" w:rsidTr="00F267FF">
        <w:tc>
          <w:tcPr>
            <w:tcW w:w="11273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pStyle w:val="formattext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BB7506">
              <w:rPr>
                <w:sz w:val="28"/>
                <w:szCs w:val="28"/>
              </w:rPr>
              <w:lastRenderedPageBreak/>
              <w:t>Регистрационные данные транспортного средства:</w:t>
            </w:r>
          </w:p>
        </w:tc>
      </w:tr>
      <w:tr w:rsidR="00F267FF" w:rsidRPr="00BB7506" w:rsidTr="00F267FF">
        <w:tc>
          <w:tcPr>
            <w:tcW w:w="11273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BB7506" w:rsidRPr="00BB7506" w:rsidTr="00F267FF"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pStyle w:val="formattext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BB7506">
              <w:rPr>
                <w:sz w:val="28"/>
                <w:szCs w:val="28"/>
              </w:rPr>
              <w:t>номер VIN</w:t>
            </w:r>
          </w:p>
        </w:tc>
        <w:tc>
          <w:tcPr>
            <w:tcW w:w="4250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772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pStyle w:val="formattext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BB7506">
              <w:rPr>
                <w:sz w:val="28"/>
                <w:szCs w:val="28"/>
              </w:rPr>
              <w:t>номер кузова (кабины)</w:t>
            </w:r>
          </w:p>
        </w:tc>
        <w:tc>
          <w:tcPr>
            <w:tcW w:w="2957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BB7506" w:rsidRPr="00BB7506" w:rsidTr="00F267FF"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50" w:type="dxa"/>
            <w:gridSpan w:val="1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772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957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BB7506" w:rsidRPr="00BB7506" w:rsidTr="00F267FF">
        <w:tc>
          <w:tcPr>
            <w:tcW w:w="166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pStyle w:val="formattext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BB7506">
              <w:rPr>
                <w:sz w:val="28"/>
                <w:szCs w:val="28"/>
              </w:rPr>
              <w:t>номер шасси</w:t>
            </w:r>
          </w:p>
        </w:tc>
        <w:tc>
          <w:tcPr>
            <w:tcW w:w="3881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1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pStyle w:val="formattext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BB7506">
              <w:rPr>
                <w:sz w:val="28"/>
                <w:szCs w:val="28"/>
              </w:rPr>
              <w:t>номер двигателя</w:t>
            </w:r>
          </w:p>
        </w:tc>
        <w:tc>
          <w:tcPr>
            <w:tcW w:w="3511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BB7506" w:rsidRPr="00BB7506" w:rsidTr="00F267FF">
        <w:tc>
          <w:tcPr>
            <w:tcW w:w="166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881" w:type="dxa"/>
            <w:gridSpan w:val="11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1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BB7506" w:rsidRPr="00BB7506" w:rsidTr="00F267FF"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pStyle w:val="formattext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BB7506">
              <w:rPr>
                <w:sz w:val="28"/>
                <w:szCs w:val="28"/>
              </w:rPr>
              <w:t>число шин</w:t>
            </w:r>
          </w:p>
        </w:tc>
        <w:tc>
          <w:tcPr>
            <w:tcW w:w="4250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1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pStyle w:val="formattext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BB7506">
              <w:rPr>
                <w:sz w:val="28"/>
                <w:szCs w:val="28"/>
              </w:rPr>
              <w:t>серийные номера</w:t>
            </w:r>
          </w:p>
        </w:tc>
        <w:tc>
          <w:tcPr>
            <w:tcW w:w="3511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BB7506" w:rsidRPr="00BB7506" w:rsidTr="00F267FF"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50" w:type="dxa"/>
            <w:gridSpan w:val="1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1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BB7506" w:rsidRPr="00BB7506" w:rsidTr="00F267FF">
        <w:tc>
          <w:tcPr>
            <w:tcW w:w="4066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pStyle w:val="formattext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BB7506">
              <w:rPr>
                <w:sz w:val="28"/>
                <w:szCs w:val="28"/>
              </w:rPr>
              <w:t>запасное колесо (серийный номер)</w:t>
            </w:r>
          </w:p>
        </w:tc>
        <w:tc>
          <w:tcPr>
            <w:tcW w:w="7207" w:type="dxa"/>
            <w:gridSpan w:val="1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BB7506" w:rsidRPr="00BB7506" w:rsidTr="00F267FF">
        <w:tc>
          <w:tcPr>
            <w:tcW w:w="4066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207" w:type="dxa"/>
            <w:gridSpan w:val="1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BB7506" w:rsidRPr="00BB7506" w:rsidTr="00F267FF">
        <w:tc>
          <w:tcPr>
            <w:tcW w:w="4620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pStyle w:val="formattext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BB7506">
              <w:rPr>
                <w:sz w:val="28"/>
                <w:szCs w:val="28"/>
              </w:rPr>
              <w:t>Государственный регистрационный знак</w:t>
            </w:r>
          </w:p>
        </w:tc>
        <w:tc>
          <w:tcPr>
            <w:tcW w:w="6653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BB7506" w:rsidRPr="00BB7506" w:rsidTr="00F267FF">
        <w:tc>
          <w:tcPr>
            <w:tcW w:w="4620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53" w:type="dxa"/>
            <w:gridSpan w:val="1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BB7506" w:rsidRPr="00BB7506" w:rsidTr="00F267FF">
        <w:tc>
          <w:tcPr>
            <w:tcW w:w="3142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pStyle w:val="formattext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BB7506">
              <w:rPr>
                <w:sz w:val="28"/>
                <w:szCs w:val="28"/>
              </w:rPr>
              <w:t>Техническое состояние АТС</w:t>
            </w:r>
          </w:p>
        </w:tc>
        <w:tc>
          <w:tcPr>
            <w:tcW w:w="8131" w:type="dxa"/>
            <w:gridSpan w:val="1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BB7506" w:rsidRPr="00BB7506" w:rsidTr="00F267FF">
        <w:tc>
          <w:tcPr>
            <w:tcW w:w="3142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131" w:type="dxa"/>
            <w:gridSpan w:val="1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pStyle w:val="formattext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BB7506">
              <w:rPr>
                <w:sz w:val="28"/>
                <w:szCs w:val="28"/>
              </w:rPr>
              <w:t>кузова, рамы, кабины, крыши и др.</w:t>
            </w:r>
          </w:p>
        </w:tc>
      </w:tr>
      <w:tr w:rsidR="00F267FF" w:rsidRPr="00BB7506" w:rsidTr="00F267FF">
        <w:tc>
          <w:tcPr>
            <w:tcW w:w="11273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BB7506" w:rsidRPr="00BB7506" w:rsidTr="00F267FF">
        <w:tc>
          <w:tcPr>
            <w:tcW w:w="203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pStyle w:val="formattext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BB7506">
              <w:rPr>
                <w:sz w:val="28"/>
                <w:szCs w:val="28"/>
              </w:rPr>
              <w:t>Особые отметки:</w:t>
            </w:r>
          </w:p>
        </w:tc>
        <w:tc>
          <w:tcPr>
            <w:tcW w:w="9240" w:type="dxa"/>
            <w:gridSpan w:val="1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BB7506" w:rsidRPr="00BB7506" w:rsidTr="00F267FF">
        <w:tc>
          <w:tcPr>
            <w:tcW w:w="203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240" w:type="dxa"/>
            <w:gridSpan w:val="19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pStyle w:val="formattext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BB7506">
              <w:rPr>
                <w:sz w:val="28"/>
                <w:szCs w:val="28"/>
              </w:rPr>
              <w:t>указать</w:t>
            </w:r>
          </w:p>
        </w:tc>
      </w:tr>
      <w:tr w:rsidR="00F267FF" w:rsidRPr="00BB7506" w:rsidTr="00F267FF">
        <w:tc>
          <w:tcPr>
            <w:tcW w:w="11273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BB7506" w:rsidRPr="00BB7506" w:rsidTr="00F267FF">
        <w:tc>
          <w:tcPr>
            <w:tcW w:w="5174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pStyle w:val="formattext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BB7506">
              <w:rPr>
                <w:sz w:val="28"/>
                <w:szCs w:val="28"/>
              </w:rPr>
              <w:t>Предприятие, осуществляющее установку ГБО</w:t>
            </w:r>
          </w:p>
        </w:tc>
        <w:tc>
          <w:tcPr>
            <w:tcW w:w="6098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BB7506" w:rsidRPr="00BB7506" w:rsidTr="00F267FF">
        <w:tc>
          <w:tcPr>
            <w:tcW w:w="5174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098" w:type="dxa"/>
            <w:gridSpan w:val="11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F267FF" w:rsidRPr="00BB7506" w:rsidTr="00F267FF">
        <w:tc>
          <w:tcPr>
            <w:tcW w:w="11273" w:type="dxa"/>
            <w:gridSpan w:val="2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pStyle w:val="formattext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BB7506">
              <w:rPr>
                <w:sz w:val="28"/>
                <w:szCs w:val="28"/>
              </w:rPr>
              <w:t>наименование предприятия, адрес, телефон, факс</w:t>
            </w:r>
          </w:p>
        </w:tc>
      </w:tr>
      <w:tr w:rsidR="00F267FF" w:rsidRPr="00BB7506" w:rsidTr="00F267FF">
        <w:tc>
          <w:tcPr>
            <w:tcW w:w="11273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BB7506" w:rsidRPr="00BB7506" w:rsidTr="00F267FF">
        <w:tc>
          <w:tcPr>
            <w:tcW w:w="4620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pStyle w:val="formattext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BB7506">
              <w:rPr>
                <w:sz w:val="28"/>
                <w:szCs w:val="28"/>
              </w:rPr>
              <w:t>Решение предприятия по установке ГБО</w:t>
            </w:r>
          </w:p>
        </w:tc>
        <w:tc>
          <w:tcPr>
            <w:tcW w:w="6653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BB7506" w:rsidRPr="00BB7506" w:rsidTr="00F267FF">
        <w:tc>
          <w:tcPr>
            <w:tcW w:w="4620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53" w:type="dxa"/>
            <w:gridSpan w:val="1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F267FF" w:rsidRPr="00BB7506" w:rsidTr="00F267FF">
        <w:tc>
          <w:tcPr>
            <w:tcW w:w="11273" w:type="dxa"/>
            <w:gridSpan w:val="2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pStyle w:val="formattext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BB7506">
              <w:rPr>
                <w:sz w:val="28"/>
                <w:szCs w:val="28"/>
              </w:rPr>
              <w:t xml:space="preserve">АТС </w:t>
            </w:r>
            <w:proofErr w:type="gramStart"/>
            <w:r w:rsidRPr="00BB7506">
              <w:rPr>
                <w:sz w:val="28"/>
                <w:szCs w:val="28"/>
              </w:rPr>
              <w:t>принято</w:t>
            </w:r>
            <w:proofErr w:type="gramEnd"/>
            <w:r w:rsidRPr="00BB7506">
              <w:rPr>
                <w:sz w:val="28"/>
                <w:szCs w:val="28"/>
              </w:rPr>
              <w:t>/не принято, если не принято, то указать конкретные причины</w:t>
            </w:r>
          </w:p>
        </w:tc>
      </w:tr>
      <w:tr w:rsidR="00F267FF" w:rsidRPr="00BB7506" w:rsidTr="00F267FF">
        <w:tc>
          <w:tcPr>
            <w:tcW w:w="11273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BB7506" w:rsidRPr="00BB7506" w:rsidTr="00F267FF">
        <w:tc>
          <w:tcPr>
            <w:tcW w:w="3881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pStyle w:val="formattext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BB7506">
              <w:rPr>
                <w:sz w:val="28"/>
                <w:szCs w:val="28"/>
              </w:rPr>
              <w:t>Собственник АТС (автовладелец)</w:t>
            </w:r>
          </w:p>
        </w:tc>
        <w:tc>
          <w:tcPr>
            <w:tcW w:w="4066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142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BB7506" w:rsidRPr="00BB7506" w:rsidTr="00F267FF">
        <w:tc>
          <w:tcPr>
            <w:tcW w:w="3881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066" w:type="dxa"/>
            <w:gridSpan w:val="9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pStyle w:val="formattext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BB7506">
              <w:rPr>
                <w:sz w:val="28"/>
                <w:szCs w:val="28"/>
              </w:rPr>
              <w:t>инициалы, фамилия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142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pStyle w:val="formattext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BB7506">
              <w:rPr>
                <w:sz w:val="28"/>
                <w:szCs w:val="28"/>
              </w:rPr>
              <w:t>личная подпись</w:t>
            </w:r>
          </w:p>
        </w:tc>
      </w:tr>
      <w:tr w:rsidR="00F267FF" w:rsidRPr="00BB7506" w:rsidTr="00F267FF">
        <w:tc>
          <w:tcPr>
            <w:tcW w:w="11273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BB7506" w:rsidRPr="00BB7506" w:rsidTr="00F267FF">
        <w:tc>
          <w:tcPr>
            <w:tcW w:w="3326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pStyle w:val="formattext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BB7506">
              <w:rPr>
                <w:sz w:val="28"/>
                <w:szCs w:val="28"/>
              </w:rPr>
              <w:t>Представитель предприятия</w:t>
            </w:r>
          </w:p>
        </w:tc>
        <w:tc>
          <w:tcPr>
            <w:tcW w:w="2033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87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772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BB7506" w:rsidRPr="00BB7506" w:rsidTr="00F267FF">
        <w:tc>
          <w:tcPr>
            <w:tcW w:w="3326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033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pStyle w:val="formattext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BB7506">
              <w:rPr>
                <w:sz w:val="28"/>
                <w:szCs w:val="28"/>
              </w:rPr>
              <w:t>должность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87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pStyle w:val="formattext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BB7506">
              <w:rPr>
                <w:sz w:val="28"/>
                <w:szCs w:val="28"/>
              </w:rPr>
              <w:t>личная подпись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pStyle w:val="formattext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BB7506">
              <w:rPr>
                <w:sz w:val="28"/>
                <w:szCs w:val="28"/>
              </w:rPr>
              <w:t xml:space="preserve">инициалы, </w:t>
            </w:r>
            <w:r w:rsidRPr="00BB7506">
              <w:rPr>
                <w:sz w:val="28"/>
                <w:szCs w:val="28"/>
              </w:rPr>
              <w:lastRenderedPageBreak/>
              <w:t>фамилия</w:t>
            </w:r>
          </w:p>
        </w:tc>
      </w:tr>
      <w:tr w:rsidR="00F267FF" w:rsidRPr="00BB7506" w:rsidTr="00F267FF">
        <w:tc>
          <w:tcPr>
            <w:tcW w:w="11273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F267FF" w:rsidRPr="00BB7506" w:rsidTr="00F267FF">
        <w:tc>
          <w:tcPr>
            <w:tcW w:w="11273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pStyle w:val="formattext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BB7506">
              <w:rPr>
                <w:sz w:val="28"/>
                <w:szCs w:val="28"/>
              </w:rPr>
              <w:t>М.П.</w:t>
            </w:r>
          </w:p>
        </w:tc>
      </w:tr>
    </w:tbl>
    <w:p w:rsidR="00F267FF" w:rsidRPr="00BB7506" w:rsidRDefault="00F267FF" w:rsidP="00BB7506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pacing w:val="2"/>
          <w:sz w:val="28"/>
          <w:szCs w:val="28"/>
        </w:rPr>
      </w:pPr>
      <w:r w:rsidRPr="00BB7506">
        <w:rPr>
          <w:spacing w:val="2"/>
          <w:sz w:val="28"/>
          <w:szCs w:val="28"/>
        </w:rPr>
        <w:br/>
      </w:r>
    </w:p>
    <w:p w:rsidR="00F267FF" w:rsidRPr="00BB7506" w:rsidRDefault="00F267FF" w:rsidP="00BB7506">
      <w:pPr>
        <w:pStyle w:val="2"/>
        <w:shd w:val="clear" w:color="auto" w:fill="FFFFFF"/>
        <w:spacing w:before="0" w:line="360" w:lineRule="auto"/>
        <w:jc w:val="both"/>
        <w:textAlignment w:val="baseline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BB7506">
        <w:rPr>
          <w:rFonts w:ascii="Times New Roman" w:hAnsi="Times New Roman" w:cs="Times New Roman"/>
          <w:b/>
          <w:bCs/>
          <w:color w:val="auto"/>
          <w:spacing w:val="2"/>
          <w:sz w:val="28"/>
          <w:szCs w:val="28"/>
        </w:rPr>
        <w:t>Приложение</w:t>
      </w:r>
      <w:proofErr w:type="gramStart"/>
      <w:r w:rsidRPr="00BB7506">
        <w:rPr>
          <w:rFonts w:ascii="Times New Roman" w:hAnsi="Times New Roman" w:cs="Times New Roman"/>
          <w:b/>
          <w:bCs/>
          <w:color w:val="auto"/>
          <w:spacing w:val="2"/>
          <w:sz w:val="28"/>
          <w:szCs w:val="28"/>
        </w:rPr>
        <w:t xml:space="preserve"> Д</w:t>
      </w:r>
      <w:proofErr w:type="gramEnd"/>
      <w:r w:rsidRPr="00BB7506">
        <w:rPr>
          <w:rFonts w:ascii="Times New Roman" w:hAnsi="Times New Roman" w:cs="Times New Roman"/>
          <w:b/>
          <w:bCs/>
          <w:color w:val="auto"/>
          <w:spacing w:val="2"/>
          <w:sz w:val="28"/>
          <w:szCs w:val="28"/>
        </w:rPr>
        <w:t xml:space="preserve"> (обязательное). Конструкция и размеры соединительного участка заправочного блока для сжиженного нефтяного газа и для компримированного природного газа</w:t>
      </w:r>
    </w:p>
    <w:p w:rsidR="00F267FF" w:rsidRPr="00BB7506" w:rsidRDefault="00F267FF" w:rsidP="00BB7506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pacing w:val="2"/>
          <w:sz w:val="28"/>
          <w:szCs w:val="28"/>
        </w:rPr>
      </w:pPr>
      <w:r w:rsidRPr="00BB7506">
        <w:rPr>
          <w:spacing w:val="2"/>
          <w:sz w:val="28"/>
          <w:szCs w:val="28"/>
        </w:rPr>
        <w:t>Приложение</w:t>
      </w:r>
      <w:proofErr w:type="gramStart"/>
      <w:r w:rsidRPr="00BB7506">
        <w:rPr>
          <w:spacing w:val="2"/>
          <w:sz w:val="28"/>
          <w:szCs w:val="28"/>
        </w:rPr>
        <w:t xml:space="preserve"> Д</w:t>
      </w:r>
      <w:proofErr w:type="gramEnd"/>
      <w:r w:rsidRPr="00BB7506">
        <w:rPr>
          <w:spacing w:val="2"/>
          <w:sz w:val="28"/>
          <w:szCs w:val="28"/>
        </w:rPr>
        <w:br/>
        <w:t>(обязательное)</w:t>
      </w:r>
    </w:p>
    <w:p w:rsidR="00F267FF" w:rsidRPr="00BB7506" w:rsidRDefault="00F267FF" w:rsidP="00BB7506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pacing w:val="2"/>
          <w:sz w:val="28"/>
          <w:szCs w:val="28"/>
        </w:rPr>
      </w:pPr>
      <w:r w:rsidRPr="00BB7506">
        <w:rPr>
          <w:spacing w:val="2"/>
          <w:sz w:val="28"/>
          <w:szCs w:val="28"/>
        </w:rPr>
        <w:br/>
        <w:t>Конструкция и размеры соединительного участка заправочного блока для СНГ представлены на рисунках Д.1-Д.5, для КПГ - на рисунках Д.6-Д.7</w:t>
      </w:r>
      <w:r w:rsidRPr="00BB7506">
        <w:rPr>
          <w:spacing w:val="2"/>
          <w:sz w:val="28"/>
          <w:szCs w:val="28"/>
        </w:rPr>
        <w:br/>
      </w:r>
      <w:r w:rsidRPr="00BB7506">
        <w:rPr>
          <w:spacing w:val="2"/>
          <w:sz w:val="28"/>
          <w:szCs w:val="28"/>
        </w:rPr>
        <w:br/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46"/>
      </w:tblGrid>
      <w:tr w:rsidR="00F267FF" w:rsidRPr="00BB7506" w:rsidTr="00F267FF">
        <w:trPr>
          <w:trHeight w:val="15"/>
          <w:jc w:val="center"/>
        </w:trPr>
        <w:tc>
          <w:tcPr>
            <w:tcW w:w="7946" w:type="dxa"/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pacing w:val="2"/>
                <w:sz w:val="28"/>
                <w:szCs w:val="28"/>
              </w:rPr>
            </w:pPr>
          </w:p>
        </w:tc>
      </w:tr>
      <w:tr w:rsidR="00F267FF" w:rsidRPr="00BB7506" w:rsidTr="00F267FF">
        <w:trPr>
          <w:jc w:val="center"/>
        </w:trPr>
        <w:tc>
          <w:tcPr>
            <w:tcW w:w="79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67FF" w:rsidRPr="00BB7506" w:rsidRDefault="00F267FF" w:rsidP="00BB7506">
            <w:pPr>
              <w:pStyle w:val="a3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BB7506">
              <w:rPr>
                <w:noProof/>
                <w:sz w:val="28"/>
                <w:szCs w:val="28"/>
              </w:rPr>
              <w:drawing>
                <wp:inline distT="0" distB="0" distL="0" distR="0" wp14:anchorId="3F0AD160" wp14:editId="1D0F2153">
                  <wp:extent cx="3945890" cy="1612900"/>
                  <wp:effectExtent l="0" t="0" r="0" b="6350"/>
                  <wp:docPr id="18" name="Рисунок 18" descr="ГОСТ 31972-2013 Автомобильные транспортные средства. Порядок и процедуры методов контроля установки газобаллонного оборудования (с Поправками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ГОСТ 31972-2013 Автомобильные транспортные средства. Порядок и процедуры методов контроля установки газобаллонного оборудования (с Поправками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45890" cy="161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267FF" w:rsidRPr="00BB7506" w:rsidRDefault="00F267FF" w:rsidP="00BB7506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pacing w:val="2"/>
          <w:sz w:val="28"/>
          <w:szCs w:val="28"/>
        </w:rPr>
      </w:pPr>
      <w:r w:rsidRPr="00BB7506">
        <w:rPr>
          <w:spacing w:val="2"/>
          <w:sz w:val="28"/>
          <w:szCs w:val="28"/>
        </w:rPr>
        <w:br/>
        <w:t>Рисунок Д.1 - Соединительный участок заправочного блока байонетного типа</w:t>
      </w:r>
    </w:p>
    <w:p w:rsidR="00F267FF" w:rsidRPr="00BB7506" w:rsidRDefault="00F267FF" w:rsidP="00BB7506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pacing w:val="2"/>
          <w:sz w:val="28"/>
          <w:szCs w:val="28"/>
        </w:rPr>
      </w:pPr>
      <w:r w:rsidRPr="00BB7506">
        <w:rPr>
          <w:spacing w:val="2"/>
          <w:sz w:val="28"/>
          <w:szCs w:val="28"/>
        </w:rPr>
        <w:br/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53"/>
      </w:tblGrid>
      <w:tr w:rsidR="00F267FF" w:rsidRPr="00BB7506" w:rsidTr="00F267FF">
        <w:trPr>
          <w:trHeight w:val="15"/>
          <w:jc w:val="center"/>
        </w:trPr>
        <w:tc>
          <w:tcPr>
            <w:tcW w:w="6653" w:type="dxa"/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pacing w:val="2"/>
                <w:sz w:val="28"/>
                <w:szCs w:val="28"/>
              </w:rPr>
            </w:pPr>
          </w:p>
        </w:tc>
      </w:tr>
      <w:tr w:rsidR="00F267FF" w:rsidRPr="00BB7506" w:rsidTr="00F267FF">
        <w:trPr>
          <w:jc w:val="center"/>
        </w:trPr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67FF" w:rsidRPr="00BB7506" w:rsidRDefault="00F267FF" w:rsidP="00BB7506">
            <w:pPr>
              <w:pStyle w:val="a3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BB7506"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 wp14:anchorId="687E31A2" wp14:editId="4C4314CD">
                  <wp:extent cx="3096260" cy="1857375"/>
                  <wp:effectExtent l="0" t="0" r="8890" b="9525"/>
                  <wp:docPr id="17" name="Рисунок 17" descr="ГОСТ 31972-2013 Автомобильные транспортные средства. Порядок и процедуры методов контроля установки газобаллонного оборудования (с Поправками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ГОСТ 31972-2013 Автомобильные транспортные средства. Порядок и процедуры методов контроля установки газобаллонного оборудования (с Поправками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6260" cy="1857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267FF" w:rsidRPr="00BB7506" w:rsidRDefault="00F267FF" w:rsidP="00BB7506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pacing w:val="2"/>
          <w:sz w:val="28"/>
          <w:szCs w:val="28"/>
        </w:rPr>
      </w:pPr>
      <w:r w:rsidRPr="00BB7506">
        <w:rPr>
          <w:spacing w:val="2"/>
          <w:sz w:val="28"/>
          <w:szCs w:val="28"/>
        </w:rPr>
        <w:br/>
        <w:t>Рисунок Д.2 - Соединительный участок заправочного блока тарельчатого типа</w:t>
      </w:r>
    </w:p>
    <w:p w:rsidR="00F267FF" w:rsidRPr="00BB7506" w:rsidRDefault="00F267FF" w:rsidP="00BB7506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pacing w:val="2"/>
          <w:sz w:val="28"/>
          <w:szCs w:val="28"/>
        </w:rPr>
      </w:pPr>
      <w:r w:rsidRPr="00BB7506">
        <w:rPr>
          <w:spacing w:val="2"/>
          <w:sz w:val="28"/>
          <w:szCs w:val="28"/>
        </w:rPr>
        <w:br/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F267FF" w:rsidRPr="00BB7506" w:rsidTr="00F267FF">
        <w:trPr>
          <w:trHeight w:val="15"/>
          <w:jc w:val="center"/>
        </w:trPr>
        <w:tc>
          <w:tcPr>
            <w:tcW w:w="12751" w:type="dxa"/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pacing w:val="2"/>
                <w:sz w:val="28"/>
                <w:szCs w:val="28"/>
              </w:rPr>
            </w:pPr>
          </w:p>
        </w:tc>
      </w:tr>
      <w:tr w:rsidR="00F267FF" w:rsidRPr="00BB7506" w:rsidTr="00F267FF">
        <w:trPr>
          <w:jc w:val="center"/>
        </w:trPr>
        <w:tc>
          <w:tcPr>
            <w:tcW w:w="127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67FF" w:rsidRPr="00BB7506" w:rsidRDefault="00F267FF" w:rsidP="00BB7506">
            <w:pPr>
              <w:pStyle w:val="a3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BB7506">
              <w:rPr>
                <w:noProof/>
                <w:sz w:val="28"/>
                <w:szCs w:val="28"/>
              </w:rPr>
              <w:drawing>
                <wp:inline distT="0" distB="0" distL="0" distR="0" wp14:anchorId="4481ED77" wp14:editId="477FC4C6">
                  <wp:extent cx="6191885" cy="5184140"/>
                  <wp:effectExtent l="0" t="0" r="0" b="0"/>
                  <wp:docPr id="16" name="Рисунок 16" descr="ГОСТ 31972-2013 Автомобильные транспортные средства. Порядок и процедуры методов контроля установки газобаллонного оборудования (с Поправками)">
                    <a:hlinkClick xmlns:a="http://schemas.openxmlformats.org/drawingml/2006/main" r:id="rId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ГОСТ 31972-2013 Автомобильные транспортные средства. Порядок и процедуры методов контроля установки газобаллонного оборудования (с Поправками)">
                            <a:hlinkClick r:id="rId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885" cy="5184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267FF" w:rsidRPr="00BB7506" w:rsidRDefault="00F267FF" w:rsidP="00BB7506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pacing w:val="2"/>
          <w:sz w:val="28"/>
          <w:szCs w:val="28"/>
        </w:rPr>
      </w:pPr>
      <w:r w:rsidRPr="00BB7506">
        <w:rPr>
          <w:spacing w:val="2"/>
          <w:sz w:val="28"/>
          <w:szCs w:val="28"/>
        </w:rPr>
        <w:br/>
        <w:t xml:space="preserve">Рисунок Д.3 - Соединительный участок заправочного блока евротипа для </w:t>
      </w:r>
      <w:r w:rsidRPr="00BB7506">
        <w:rPr>
          <w:spacing w:val="2"/>
          <w:sz w:val="28"/>
          <w:szCs w:val="28"/>
        </w:rPr>
        <w:lastRenderedPageBreak/>
        <w:t>АТС пассажирских и грузовых, имеющих максимальную общую массу менее 3500 кг</w:t>
      </w:r>
    </w:p>
    <w:p w:rsidR="00F267FF" w:rsidRPr="00BB7506" w:rsidRDefault="00F267FF" w:rsidP="00BB7506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pacing w:val="2"/>
          <w:sz w:val="28"/>
          <w:szCs w:val="28"/>
        </w:rPr>
      </w:pPr>
      <w:r w:rsidRPr="00BB7506">
        <w:rPr>
          <w:spacing w:val="2"/>
          <w:sz w:val="28"/>
          <w:szCs w:val="28"/>
        </w:rPr>
        <w:br/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53"/>
      </w:tblGrid>
      <w:tr w:rsidR="00F267FF" w:rsidRPr="00BB7506" w:rsidTr="00F267FF">
        <w:trPr>
          <w:trHeight w:val="15"/>
          <w:jc w:val="center"/>
        </w:trPr>
        <w:tc>
          <w:tcPr>
            <w:tcW w:w="6653" w:type="dxa"/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pacing w:val="2"/>
                <w:sz w:val="28"/>
                <w:szCs w:val="28"/>
              </w:rPr>
            </w:pPr>
          </w:p>
        </w:tc>
      </w:tr>
      <w:tr w:rsidR="00F267FF" w:rsidRPr="00BB7506" w:rsidTr="00F267FF">
        <w:trPr>
          <w:jc w:val="center"/>
        </w:trPr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67FF" w:rsidRPr="00BB7506" w:rsidRDefault="00F267FF" w:rsidP="00BB7506">
            <w:pPr>
              <w:pStyle w:val="a3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BB7506">
              <w:rPr>
                <w:noProof/>
                <w:sz w:val="28"/>
                <w:szCs w:val="28"/>
              </w:rPr>
              <w:drawing>
                <wp:inline distT="0" distB="0" distL="0" distR="0" wp14:anchorId="0BACB1E8" wp14:editId="7B31B9D0">
                  <wp:extent cx="3168015" cy="2102485"/>
                  <wp:effectExtent l="0" t="0" r="0" b="0"/>
                  <wp:docPr id="15" name="Рисунок 15" descr="ГОСТ 31972-2013 Автомобильные транспортные средства. Порядок и процедуры методов контроля установки газобаллонного оборудования (с Поправками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ГОСТ 31972-2013 Автомобильные транспортные средства. Порядок и процедуры методов контроля установки газобаллонного оборудования (с Поправками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8015" cy="2102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267FF" w:rsidRPr="00BB7506" w:rsidRDefault="00F267FF" w:rsidP="00BB7506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pacing w:val="2"/>
          <w:sz w:val="28"/>
          <w:szCs w:val="28"/>
        </w:rPr>
      </w:pPr>
      <w:r w:rsidRPr="00BB7506">
        <w:rPr>
          <w:spacing w:val="2"/>
          <w:sz w:val="28"/>
          <w:szCs w:val="28"/>
        </w:rPr>
        <w:br/>
        <w:t>Рисунок Д.4 - Соединительный участок заправочного блока может использоваться на АТС пассажирских и грузовых, имеющих максимальную общую массу более 3500 кг</w:t>
      </w:r>
    </w:p>
    <w:p w:rsidR="00F267FF" w:rsidRPr="00BB7506" w:rsidRDefault="00F267FF" w:rsidP="00BB7506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pacing w:val="2"/>
          <w:sz w:val="28"/>
          <w:szCs w:val="28"/>
        </w:rPr>
      </w:pPr>
    </w:p>
    <w:p w:rsidR="00F267FF" w:rsidRPr="00BB7506" w:rsidRDefault="00F267FF" w:rsidP="00BB7506">
      <w:pPr>
        <w:pStyle w:val="toplevel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pacing w:val="2"/>
          <w:sz w:val="28"/>
          <w:szCs w:val="28"/>
        </w:rPr>
      </w:pPr>
      <w:r w:rsidRPr="00BB7506">
        <w:rPr>
          <w:noProof/>
          <w:spacing w:val="2"/>
          <w:sz w:val="28"/>
          <w:szCs w:val="28"/>
        </w:rPr>
        <w:lastRenderedPageBreak/>
        <w:drawing>
          <wp:inline distT="0" distB="0" distL="0" distR="0" wp14:anchorId="3DB26B08" wp14:editId="00C0DF29">
            <wp:extent cx="5831840" cy="8028305"/>
            <wp:effectExtent l="0" t="0" r="0" b="0"/>
            <wp:docPr id="14" name="Рисунок 14" descr="ГОСТ 31972-2013 Автомобильные транспортные средства. Порядок и процедуры методов контроля установки газобаллонного оборудования (с Поправками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ГОСТ 31972-2013 Автомобильные транспортные средства. Порядок и процедуры методов контроля установки газобаллонного оборудования (с Поправками)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1840" cy="802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67FF" w:rsidRPr="00BB7506" w:rsidRDefault="00F267FF" w:rsidP="00BB7506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pacing w:val="2"/>
          <w:sz w:val="28"/>
          <w:szCs w:val="28"/>
        </w:rPr>
      </w:pPr>
      <w:r w:rsidRPr="00BB7506">
        <w:rPr>
          <w:spacing w:val="2"/>
          <w:sz w:val="28"/>
          <w:szCs w:val="28"/>
        </w:rPr>
        <w:t>Обозначения:</w:t>
      </w:r>
      <w:r w:rsidRPr="00BB7506">
        <w:rPr>
          <w:spacing w:val="2"/>
          <w:sz w:val="28"/>
          <w:szCs w:val="28"/>
        </w:rPr>
        <w:br/>
      </w:r>
    </w:p>
    <w:p w:rsidR="00F267FF" w:rsidRPr="00BB7506" w:rsidRDefault="00F267FF" w:rsidP="00BB7506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pacing w:val="2"/>
          <w:sz w:val="28"/>
          <w:szCs w:val="28"/>
        </w:rPr>
      </w:pPr>
      <w:r w:rsidRPr="00BB7506">
        <w:rPr>
          <w:i/>
          <w:iCs/>
          <w:spacing w:val="2"/>
          <w:sz w:val="28"/>
          <w:szCs w:val="28"/>
        </w:rPr>
        <w:lastRenderedPageBreak/>
        <w:t>1</w:t>
      </w:r>
      <w:r w:rsidRPr="00BB7506">
        <w:rPr>
          <w:spacing w:val="2"/>
          <w:sz w:val="28"/>
          <w:szCs w:val="28"/>
        </w:rPr>
        <w:t> - уплотняемая поверхность; </w:t>
      </w:r>
      <w:r w:rsidRPr="00BB7506">
        <w:rPr>
          <w:i/>
          <w:iCs/>
          <w:spacing w:val="2"/>
          <w:sz w:val="28"/>
          <w:szCs w:val="28"/>
        </w:rPr>
        <w:t>2</w:t>
      </w:r>
      <w:r w:rsidRPr="00BB7506">
        <w:rPr>
          <w:spacing w:val="2"/>
          <w:sz w:val="28"/>
          <w:szCs w:val="28"/>
        </w:rPr>
        <w:t> - минимальное перемещение клапана; </w:t>
      </w:r>
      <w:r w:rsidRPr="00BB7506">
        <w:rPr>
          <w:i/>
          <w:iCs/>
          <w:spacing w:val="2"/>
          <w:sz w:val="28"/>
          <w:szCs w:val="28"/>
        </w:rPr>
        <w:t>3</w:t>
      </w:r>
      <w:r w:rsidRPr="00BB7506">
        <w:rPr>
          <w:spacing w:val="2"/>
          <w:sz w:val="28"/>
          <w:szCs w:val="28"/>
        </w:rPr>
        <w:t> - общий допуск.</w:t>
      </w:r>
    </w:p>
    <w:p w:rsidR="00F267FF" w:rsidRPr="00BB7506" w:rsidRDefault="00F267FF" w:rsidP="00BB7506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pacing w:val="2"/>
          <w:sz w:val="28"/>
          <w:szCs w:val="28"/>
        </w:rPr>
      </w:pPr>
      <w:r w:rsidRPr="00BB7506">
        <w:rPr>
          <w:spacing w:val="2"/>
          <w:sz w:val="28"/>
          <w:szCs w:val="28"/>
        </w:rPr>
        <w:br/>
        <w:t>Рисунок Д.5* - Соединительный участок заправочного блока евротипа только для АТС пассажирских и грузовых, имеющих максимальную общую массу более 3500 кг</w:t>
      </w:r>
    </w:p>
    <w:p w:rsidR="00F267FF" w:rsidRPr="00BB7506" w:rsidRDefault="00F267FF" w:rsidP="00BB7506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pacing w:val="2"/>
          <w:sz w:val="28"/>
          <w:szCs w:val="28"/>
        </w:rPr>
      </w:pPr>
      <w:r w:rsidRPr="00BB7506">
        <w:rPr>
          <w:spacing w:val="2"/>
          <w:sz w:val="28"/>
          <w:szCs w:val="28"/>
        </w:rPr>
        <w:t>________________</w:t>
      </w:r>
    </w:p>
    <w:p w:rsidR="00F267FF" w:rsidRPr="00BB7506" w:rsidRDefault="00F267FF" w:rsidP="00BB7506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pacing w:val="2"/>
          <w:sz w:val="28"/>
          <w:szCs w:val="28"/>
        </w:rPr>
      </w:pPr>
      <w:r w:rsidRPr="00BB7506">
        <w:rPr>
          <w:spacing w:val="2"/>
          <w:sz w:val="28"/>
          <w:szCs w:val="28"/>
        </w:rPr>
        <w:t>* </w:t>
      </w:r>
      <w:hyperlink r:id="rId34" w:history="1">
        <w:r w:rsidRPr="00BB7506">
          <w:rPr>
            <w:rStyle w:val="a4"/>
            <w:color w:val="auto"/>
            <w:spacing w:val="2"/>
            <w:sz w:val="28"/>
            <w:szCs w:val="28"/>
          </w:rPr>
          <w:t>Поправка</w:t>
        </w:r>
      </w:hyperlink>
      <w:r w:rsidRPr="00BB7506">
        <w:rPr>
          <w:spacing w:val="2"/>
          <w:sz w:val="28"/>
          <w:szCs w:val="28"/>
        </w:rPr>
        <w:t> (ИУС N 3-2020)</w:t>
      </w:r>
    </w:p>
    <w:p w:rsidR="00F267FF" w:rsidRPr="00BB7506" w:rsidRDefault="00F267FF" w:rsidP="00BB7506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pacing w:val="2"/>
          <w:sz w:val="28"/>
          <w:szCs w:val="28"/>
        </w:rPr>
      </w:pPr>
      <w:r w:rsidRPr="00BB7506">
        <w:rPr>
          <w:spacing w:val="2"/>
          <w:sz w:val="28"/>
          <w:szCs w:val="28"/>
        </w:rPr>
        <w:br/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6"/>
        <w:gridCol w:w="3719"/>
      </w:tblGrid>
      <w:tr w:rsidR="00BB7506" w:rsidRPr="00BB7506" w:rsidTr="00F267FF">
        <w:trPr>
          <w:trHeight w:val="15"/>
          <w:jc w:val="center"/>
        </w:trPr>
        <w:tc>
          <w:tcPr>
            <w:tcW w:w="7022" w:type="dxa"/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pacing w:val="2"/>
                <w:sz w:val="28"/>
                <w:szCs w:val="28"/>
              </w:rPr>
            </w:pPr>
          </w:p>
        </w:tc>
        <w:tc>
          <w:tcPr>
            <w:tcW w:w="4620" w:type="dxa"/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BB7506" w:rsidRPr="00BB7506" w:rsidTr="00F267FF">
        <w:trPr>
          <w:jc w:val="center"/>
        </w:trPr>
        <w:tc>
          <w:tcPr>
            <w:tcW w:w="70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67FF" w:rsidRPr="00BB7506" w:rsidRDefault="00F267FF" w:rsidP="00BB7506">
            <w:pPr>
              <w:pStyle w:val="formattext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BB7506">
              <w:rPr>
                <w:sz w:val="28"/>
                <w:szCs w:val="28"/>
              </w:rPr>
              <w:t xml:space="preserve">Размеры в </w:t>
            </w:r>
            <w:proofErr w:type="gramStart"/>
            <w:r w:rsidRPr="00BB7506">
              <w:rPr>
                <w:sz w:val="28"/>
                <w:szCs w:val="28"/>
              </w:rPr>
              <w:t>мм</w:t>
            </w:r>
            <w:proofErr w:type="gramEnd"/>
          </w:p>
          <w:p w:rsidR="00F267FF" w:rsidRPr="00BB7506" w:rsidRDefault="00F267FF" w:rsidP="00BB7506">
            <w:pPr>
              <w:pStyle w:val="formattext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BB7506">
              <w:rPr>
                <w:sz w:val="28"/>
                <w:szCs w:val="28"/>
              </w:rPr>
              <w:br/>
              <w:t>Шероховатость поверхности: Ra 3,2 мкм</w:t>
            </w:r>
          </w:p>
        </w:tc>
      </w:tr>
      <w:tr w:rsidR="00F267FF" w:rsidRPr="00BB7506" w:rsidTr="00F267FF">
        <w:trPr>
          <w:jc w:val="center"/>
        </w:trPr>
        <w:tc>
          <w:tcPr>
            <w:tcW w:w="1164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67FF" w:rsidRPr="00BB7506" w:rsidRDefault="00F267FF" w:rsidP="00BB7506">
            <w:pPr>
              <w:pStyle w:val="a3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BB7506"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 wp14:anchorId="023DE5CA" wp14:editId="1BA52B36">
                  <wp:extent cx="5904230" cy="7235825"/>
                  <wp:effectExtent l="0" t="0" r="1270" b="3175"/>
                  <wp:docPr id="13" name="Рисунок 13" descr="ГОСТ 31972-2013 Автомобильные транспортные средства. Порядок и процедуры методов контроля установки газобаллонного оборудования (с Поправками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ГОСТ 31972-2013 Автомобильные транспортные средства. Порядок и процедуры методов контроля установки газобаллонного оборудования (с Поправками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230" cy="723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267FF" w:rsidRPr="00BB7506" w:rsidRDefault="00F267FF" w:rsidP="00BB7506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pacing w:val="2"/>
          <w:sz w:val="28"/>
          <w:szCs w:val="28"/>
        </w:rPr>
      </w:pPr>
      <w:r w:rsidRPr="00BB7506">
        <w:rPr>
          <w:spacing w:val="2"/>
          <w:sz w:val="28"/>
          <w:szCs w:val="28"/>
        </w:rPr>
        <w:t>Чистота обработки уплотняемой поверхности: 0,80-0,05 мкм.</w:t>
      </w:r>
      <w:r w:rsidRPr="00BB7506">
        <w:rPr>
          <w:spacing w:val="2"/>
          <w:sz w:val="28"/>
          <w:szCs w:val="28"/>
        </w:rPr>
        <w:br/>
      </w:r>
      <w:r w:rsidRPr="00BB7506">
        <w:rPr>
          <w:spacing w:val="2"/>
          <w:sz w:val="28"/>
          <w:szCs w:val="28"/>
        </w:rPr>
        <w:br/>
        <w:t>Твердость материала: минимум 75 ед. по шкале Роквелла.</w:t>
      </w:r>
      <w:r w:rsidRPr="00BB7506">
        <w:rPr>
          <w:spacing w:val="2"/>
          <w:sz w:val="28"/>
          <w:szCs w:val="28"/>
        </w:rPr>
        <w:br/>
      </w:r>
      <w:r w:rsidRPr="00BB7506">
        <w:rPr>
          <w:spacing w:val="2"/>
          <w:sz w:val="28"/>
          <w:szCs w:val="28"/>
        </w:rPr>
        <w:br/>
        <w:t>Обозначения:</w:t>
      </w:r>
      <w:r w:rsidRPr="00BB7506">
        <w:rPr>
          <w:spacing w:val="2"/>
          <w:sz w:val="28"/>
          <w:szCs w:val="28"/>
        </w:rPr>
        <w:br/>
      </w:r>
      <w:r w:rsidRPr="00BB7506">
        <w:rPr>
          <w:spacing w:val="2"/>
          <w:sz w:val="28"/>
          <w:szCs w:val="28"/>
        </w:rPr>
        <w:lastRenderedPageBreak/>
        <w:br/>
      </w:r>
      <w:r w:rsidRPr="00BB7506">
        <w:rPr>
          <w:noProof/>
          <w:spacing w:val="2"/>
          <w:sz w:val="28"/>
          <w:szCs w:val="28"/>
        </w:rPr>
        <w:drawing>
          <wp:inline distT="0" distB="0" distL="0" distR="0" wp14:anchorId="2A7777C4" wp14:editId="443A6DC9">
            <wp:extent cx="539750" cy="259080"/>
            <wp:effectExtent l="0" t="0" r="0" b="7620"/>
            <wp:docPr id="12" name="Рисунок 12" descr="ГОСТ 31972-2013 Автомобильные транспортные средства. Порядок и процедуры методов контроля установки газобаллонного оборудования (с Поправками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ГОСТ 31972-2013 Автомобильные транспортные средства. Порядок и процедуры методов контроля установки газобаллонного оборудования (с Поправками)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7506">
        <w:rPr>
          <w:spacing w:val="2"/>
          <w:sz w:val="28"/>
          <w:szCs w:val="28"/>
        </w:rPr>
        <w:t> - в данной зоне не должно находиться никаких элементов;</w:t>
      </w:r>
    </w:p>
    <w:p w:rsidR="00F267FF" w:rsidRPr="00BB7506" w:rsidRDefault="00F267FF" w:rsidP="00BB7506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pacing w:val="2"/>
          <w:sz w:val="28"/>
          <w:szCs w:val="28"/>
        </w:rPr>
      </w:pPr>
      <w:r w:rsidRPr="00BB7506">
        <w:rPr>
          <w:i/>
          <w:iCs/>
          <w:spacing w:val="2"/>
          <w:sz w:val="28"/>
          <w:szCs w:val="28"/>
        </w:rPr>
        <w:t>1</w:t>
      </w:r>
      <w:r w:rsidRPr="00BB7506">
        <w:rPr>
          <w:spacing w:val="2"/>
          <w:sz w:val="28"/>
          <w:szCs w:val="28"/>
        </w:rPr>
        <w:t> - уплотняемая поверхность эквивалентна размерам кольцевого уплотнения, указанного в [</w:t>
      </w:r>
      <w:hyperlink r:id="rId37" w:history="1">
        <w:r w:rsidRPr="00BB7506">
          <w:rPr>
            <w:rStyle w:val="a4"/>
            <w:color w:val="auto"/>
            <w:spacing w:val="2"/>
            <w:sz w:val="28"/>
            <w:szCs w:val="28"/>
          </w:rPr>
          <w:t>2</w:t>
        </w:r>
      </w:hyperlink>
      <w:r w:rsidRPr="00BB7506">
        <w:rPr>
          <w:spacing w:val="2"/>
          <w:sz w:val="28"/>
          <w:szCs w:val="28"/>
        </w:rPr>
        <w:t>]:</w:t>
      </w:r>
      <w:r w:rsidRPr="00BB7506">
        <w:rPr>
          <w:spacing w:val="2"/>
          <w:sz w:val="28"/>
          <w:szCs w:val="28"/>
        </w:rPr>
        <w:br/>
      </w:r>
      <w:r w:rsidRPr="00BB7506">
        <w:rPr>
          <w:spacing w:val="2"/>
          <w:sz w:val="28"/>
          <w:szCs w:val="28"/>
        </w:rPr>
        <w:br/>
        <w:t>(9,19±0,127) мм - внутренний диаметр;</w:t>
      </w:r>
      <w:r w:rsidRPr="00BB7506">
        <w:rPr>
          <w:spacing w:val="2"/>
          <w:sz w:val="28"/>
          <w:szCs w:val="28"/>
        </w:rPr>
        <w:br/>
      </w:r>
      <w:r w:rsidRPr="00BB7506">
        <w:rPr>
          <w:spacing w:val="2"/>
          <w:sz w:val="28"/>
          <w:szCs w:val="28"/>
        </w:rPr>
        <w:br/>
        <w:t>(2,62±0,076) мм - по ширине</w:t>
      </w:r>
      <w:proofErr w:type="gramStart"/>
      <w:r w:rsidRPr="00BB7506">
        <w:rPr>
          <w:spacing w:val="2"/>
          <w:sz w:val="28"/>
          <w:szCs w:val="28"/>
        </w:rPr>
        <w:t>.</w:t>
      </w:r>
      <w:proofErr w:type="gramEnd"/>
      <w:r w:rsidRPr="00BB7506">
        <w:rPr>
          <w:spacing w:val="2"/>
          <w:sz w:val="28"/>
          <w:szCs w:val="28"/>
        </w:rPr>
        <w:br/>
      </w:r>
      <w:r w:rsidRPr="00BB7506">
        <w:rPr>
          <w:spacing w:val="2"/>
          <w:sz w:val="28"/>
          <w:szCs w:val="28"/>
        </w:rPr>
        <w:br/>
      </w:r>
      <w:r w:rsidRPr="00BB7506">
        <w:rPr>
          <w:noProof/>
          <w:spacing w:val="2"/>
          <w:sz w:val="28"/>
          <w:szCs w:val="28"/>
        </w:rPr>
        <mc:AlternateContent>
          <mc:Choice Requires="wps">
            <w:drawing>
              <wp:inline distT="0" distB="0" distL="0" distR="0" wp14:anchorId="10929678" wp14:editId="62A33EAD">
                <wp:extent cx="100965" cy="215900"/>
                <wp:effectExtent l="0" t="0" r="0" b="0"/>
                <wp:docPr id="11" name="Прямоугольник 11" descr="ГОСТ 31972-2013 Автомобильные транспортные средства. Порядок и процедуры методов контроля установки газобаллонного оборудования (с Поправками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E518B9E" id="Прямоугольник 11" o:spid="_x0000_s1026" alt="ГОСТ 31972-2013 Автомобильные транспортные средства. Порядок и процедуры методов контроля установки газобаллонного оборудования (с Поправками)" style="width:7.95pt;height:1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" filled="f" stroked="f">
                <o:lock v:ext="edit" aspectratio="t"/>
                <w10:anchorlock/>
              </v:rect>
            </w:pict>
          </mc:Fallback>
        </mc:AlternateContent>
      </w:r>
      <w:r w:rsidRPr="00BB7506">
        <w:rPr>
          <w:spacing w:val="2"/>
          <w:sz w:val="28"/>
          <w:szCs w:val="28"/>
        </w:rPr>
        <w:t xml:space="preserve"> - </w:t>
      </w:r>
      <w:proofErr w:type="gramStart"/>
      <w:r w:rsidRPr="00BB7506">
        <w:rPr>
          <w:spacing w:val="2"/>
          <w:sz w:val="28"/>
          <w:szCs w:val="28"/>
        </w:rPr>
        <w:t>м</w:t>
      </w:r>
      <w:proofErr w:type="gramEnd"/>
      <w:r w:rsidRPr="00BB7506">
        <w:rPr>
          <w:spacing w:val="2"/>
          <w:sz w:val="28"/>
          <w:szCs w:val="28"/>
        </w:rPr>
        <w:t>инимальная длина (блока) узла без учета креплений (блока) узла либо предохранительных колпаков.</w:t>
      </w:r>
      <w:r w:rsidRPr="00BB7506">
        <w:rPr>
          <w:spacing w:val="2"/>
          <w:sz w:val="28"/>
          <w:szCs w:val="28"/>
        </w:rPr>
        <w:br/>
      </w:r>
    </w:p>
    <w:p w:rsidR="00F267FF" w:rsidRPr="00BB7506" w:rsidRDefault="00F267FF" w:rsidP="00BB7506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pacing w:val="2"/>
          <w:sz w:val="28"/>
          <w:szCs w:val="28"/>
        </w:rPr>
      </w:pPr>
      <w:r w:rsidRPr="00BB7506">
        <w:rPr>
          <w:spacing w:val="2"/>
          <w:sz w:val="28"/>
          <w:szCs w:val="28"/>
        </w:rPr>
        <w:t>Рисунок Д.6 - Конструкция и размеры заправочного блока (узла) 20 МПа для КПГ для АТС пассажирских и грузовых (исполнение 1)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82"/>
        <w:gridCol w:w="3873"/>
      </w:tblGrid>
      <w:tr w:rsidR="00BB7506" w:rsidRPr="00BB7506" w:rsidTr="00F267FF">
        <w:trPr>
          <w:trHeight w:val="15"/>
          <w:jc w:val="center"/>
        </w:trPr>
        <w:tc>
          <w:tcPr>
            <w:tcW w:w="6838" w:type="dxa"/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pacing w:val="2"/>
                <w:sz w:val="28"/>
                <w:szCs w:val="28"/>
              </w:rPr>
            </w:pPr>
          </w:p>
        </w:tc>
        <w:tc>
          <w:tcPr>
            <w:tcW w:w="4805" w:type="dxa"/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BB7506" w:rsidRPr="00BB7506" w:rsidTr="00F267FF">
        <w:trPr>
          <w:jc w:val="center"/>
        </w:trPr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67FF" w:rsidRPr="00BB7506" w:rsidRDefault="00F267FF" w:rsidP="00BB7506">
            <w:pPr>
              <w:pStyle w:val="formattext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BB7506">
              <w:rPr>
                <w:sz w:val="28"/>
                <w:szCs w:val="28"/>
              </w:rPr>
              <w:t xml:space="preserve">Размеры в </w:t>
            </w:r>
            <w:proofErr w:type="gramStart"/>
            <w:r w:rsidRPr="00BB7506">
              <w:rPr>
                <w:sz w:val="28"/>
                <w:szCs w:val="28"/>
              </w:rPr>
              <w:t>мм</w:t>
            </w:r>
            <w:proofErr w:type="gramEnd"/>
          </w:p>
          <w:p w:rsidR="00F267FF" w:rsidRPr="00BB7506" w:rsidRDefault="00F267FF" w:rsidP="00BB7506">
            <w:pPr>
              <w:pStyle w:val="formattext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BB7506">
              <w:rPr>
                <w:sz w:val="28"/>
                <w:szCs w:val="28"/>
              </w:rPr>
              <w:br/>
              <w:t>Шероховатость поверхности: Ra 3,2 мкм</w:t>
            </w:r>
          </w:p>
        </w:tc>
      </w:tr>
      <w:tr w:rsidR="00F267FF" w:rsidRPr="00BB7506" w:rsidTr="00F267FF">
        <w:trPr>
          <w:jc w:val="center"/>
        </w:trPr>
        <w:tc>
          <w:tcPr>
            <w:tcW w:w="1164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67FF" w:rsidRPr="00BB7506" w:rsidRDefault="00F267FF" w:rsidP="00BB7506">
            <w:pPr>
              <w:pStyle w:val="a3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BB7506"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 wp14:anchorId="2BA85ED2" wp14:editId="754A6E4F">
                  <wp:extent cx="5904230" cy="7171055"/>
                  <wp:effectExtent l="0" t="0" r="1270" b="0"/>
                  <wp:docPr id="10" name="Рисунок 10" descr="ГОСТ 31972-2013 Автомобильные транспортные средства. Порядок и процедуры методов контроля установки газобаллонного оборудования (с Поправками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ГОСТ 31972-2013 Автомобильные транспортные средства. Порядок и процедуры методов контроля установки газобаллонного оборудования (с Поправками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230" cy="7171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267FF" w:rsidRPr="00BB7506" w:rsidRDefault="00F267FF" w:rsidP="00BB7506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pacing w:val="2"/>
          <w:sz w:val="28"/>
          <w:szCs w:val="28"/>
        </w:rPr>
      </w:pPr>
      <w:r w:rsidRPr="00BB7506">
        <w:rPr>
          <w:spacing w:val="2"/>
          <w:sz w:val="28"/>
          <w:szCs w:val="28"/>
        </w:rPr>
        <w:t>Чистота обработки уплотняемой поверхности: 0,80-0,05 мкм.</w:t>
      </w:r>
      <w:r w:rsidRPr="00BB7506">
        <w:rPr>
          <w:spacing w:val="2"/>
          <w:sz w:val="28"/>
          <w:szCs w:val="28"/>
        </w:rPr>
        <w:br/>
      </w:r>
      <w:r w:rsidRPr="00BB7506">
        <w:rPr>
          <w:spacing w:val="2"/>
          <w:sz w:val="28"/>
          <w:szCs w:val="28"/>
        </w:rPr>
        <w:br/>
        <w:t>Твердость материала: минимум 75 ед. по шкале Роквелла.</w:t>
      </w:r>
      <w:r w:rsidRPr="00BB7506">
        <w:rPr>
          <w:spacing w:val="2"/>
          <w:sz w:val="28"/>
          <w:szCs w:val="28"/>
        </w:rPr>
        <w:br/>
      </w:r>
      <w:r w:rsidRPr="00BB7506">
        <w:rPr>
          <w:spacing w:val="2"/>
          <w:sz w:val="28"/>
          <w:szCs w:val="28"/>
        </w:rPr>
        <w:br/>
        <w:t>Обозначения:</w:t>
      </w:r>
      <w:r w:rsidRPr="00BB7506">
        <w:rPr>
          <w:spacing w:val="2"/>
          <w:sz w:val="28"/>
          <w:szCs w:val="28"/>
        </w:rPr>
        <w:br/>
      </w:r>
    </w:p>
    <w:p w:rsidR="00F267FF" w:rsidRPr="00BB7506" w:rsidRDefault="00F267FF" w:rsidP="00BB7506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pacing w:val="2"/>
          <w:sz w:val="28"/>
          <w:szCs w:val="28"/>
        </w:rPr>
      </w:pPr>
      <w:r w:rsidRPr="00BB7506">
        <w:rPr>
          <w:i/>
          <w:iCs/>
          <w:spacing w:val="2"/>
          <w:sz w:val="28"/>
          <w:szCs w:val="28"/>
        </w:rPr>
        <w:lastRenderedPageBreak/>
        <w:t>1</w:t>
      </w:r>
      <w:r w:rsidRPr="00BB7506">
        <w:rPr>
          <w:spacing w:val="2"/>
          <w:sz w:val="28"/>
          <w:szCs w:val="28"/>
        </w:rPr>
        <w:t> - уплотняемая поверхность эквивалентна размерам кольцевого уплотнения, указанного в [</w:t>
      </w:r>
      <w:hyperlink r:id="rId39" w:history="1">
        <w:r w:rsidRPr="00BB7506">
          <w:rPr>
            <w:rStyle w:val="a4"/>
            <w:color w:val="auto"/>
            <w:spacing w:val="2"/>
            <w:sz w:val="28"/>
            <w:szCs w:val="28"/>
          </w:rPr>
          <w:t>2</w:t>
        </w:r>
      </w:hyperlink>
      <w:r w:rsidRPr="00BB7506">
        <w:rPr>
          <w:spacing w:val="2"/>
          <w:sz w:val="28"/>
          <w:szCs w:val="28"/>
        </w:rPr>
        <w:t>]:</w:t>
      </w:r>
      <w:r w:rsidRPr="00BB7506">
        <w:rPr>
          <w:spacing w:val="2"/>
          <w:sz w:val="28"/>
          <w:szCs w:val="28"/>
        </w:rPr>
        <w:br/>
      </w:r>
      <w:r w:rsidRPr="00BB7506">
        <w:rPr>
          <w:spacing w:val="2"/>
          <w:sz w:val="28"/>
          <w:szCs w:val="28"/>
        </w:rPr>
        <w:br/>
        <w:t>(15,47±0,10) мм - внутренний диаметр;</w:t>
      </w:r>
      <w:r w:rsidRPr="00BB7506">
        <w:rPr>
          <w:spacing w:val="2"/>
          <w:sz w:val="28"/>
          <w:szCs w:val="28"/>
        </w:rPr>
        <w:br/>
      </w:r>
      <w:r w:rsidRPr="00BB7506">
        <w:rPr>
          <w:spacing w:val="2"/>
          <w:sz w:val="28"/>
          <w:szCs w:val="28"/>
        </w:rPr>
        <w:br/>
        <w:t>(3,53±0,20) мм - по ширине.</w:t>
      </w:r>
      <w:r w:rsidRPr="00BB7506">
        <w:rPr>
          <w:spacing w:val="2"/>
          <w:sz w:val="28"/>
          <w:szCs w:val="28"/>
        </w:rPr>
        <w:br/>
      </w:r>
    </w:p>
    <w:p w:rsidR="00F267FF" w:rsidRPr="00BB7506" w:rsidRDefault="00F267FF" w:rsidP="00BB7506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pacing w:val="2"/>
          <w:sz w:val="28"/>
          <w:szCs w:val="28"/>
        </w:rPr>
      </w:pPr>
      <w:r w:rsidRPr="00BB7506">
        <w:rPr>
          <w:i/>
          <w:iCs/>
          <w:spacing w:val="2"/>
          <w:sz w:val="28"/>
          <w:szCs w:val="28"/>
        </w:rPr>
        <w:t>2</w:t>
      </w:r>
      <w:r w:rsidRPr="00BB7506">
        <w:rPr>
          <w:spacing w:val="2"/>
          <w:sz w:val="28"/>
          <w:szCs w:val="28"/>
        </w:rPr>
        <w:t> - в заштрихованной зоне не должно находиться никаких элементов.</w:t>
      </w:r>
      <w:r w:rsidRPr="00BB7506">
        <w:rPr>
          <w:spacing w:val="2"/>
          <w:sz w:val="28"/>
          <w:szCs w:val="28"/>
        </w:rPr>
        <w:br/>
      </w:r>
    </w:p>
    <w:p w:rsidR="00F267FF" w:rsidRPr="00BB7506" w:rsidRDefault="00F267FF" w:rsidP="00BB7506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pacing w:val="2"/>
          <w:sz w:val="28"/>
          <w:szCs w:val="28"/>
        </w:rPr>
      </w:pPr>
      <w:r w:rsidRPr="00BB7506">
        <w:rPr>
          <w:spacing w:val="2"/>
          <w:sz w:val="28"/>
          <w:szCs w:val="28"/>
        </w:rPr>
        <w:t>Рисунок Д.7 - Заправочный блок (узел) 20 МПа для КПГ для АТС пассажирских и грузовых (исполнение 2)</w:t>
      </w:r>
      <w:r w:rsidRPr="00BB7506">
        <w:rPr>
          <w:spacing w:val="2"/>
          <w:sz w:val="28"/>
          <w:szCs w:val="28"/>
        </w:rPr>
        <w:br/>
      </w:r>
    </w:p>
    <w:p w:rsidR="00F267FF" w:rsidRPr="00BB7506" w:rsidRDefault="00F267FF" w:rsidP="00BB7506">
      <w:pPr>
        <w:pStyle w:val="2"/>
        <w:shd w:val="clear" w:color="auto" w:fill="FFFFFF"/>
        <w:spacing w:before="0" w:line="360" w:lineRule="auto"/>
        <w:jc w:val="both"/>
        <w:textAlignment w:val="baseline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BB7506">
        <w:rPr>
          <w:rFonts w:ascii="Times New Roman" w:hAnsi="Times New Roman" w:cs="Times New Roman"/>
          <w:b/>
          <w:bCs/>
          <w:color w:val="auto"/>
          <w:spacing w:val="2"/>
          <w:sz w:val="28"/>
          <w:szCs w:val="28"/>
        </w:rPr>
        <w:t>Приложение</w:t>
      </w:r>
      <w:proofErr w:type="gramStart"/>
      <w:r w:rsidRPr="00BB7506">
        <w:rPr>
          <w:rFonts w:ascii="Times New Roman" w:hAnsi="Times New Roman" w:cs="Times New Roman"/>
          <w:b/>
          <w:bCs/>
          <w:color w:val="auto"/>
          <w:spacing w:val="2"/>
          <w:sz w:val="28"/>
          <w:szCs w:val="28"/>
        </w:rPr>
        <w:t xml:space="preserve"> Е</w:t>
      </w:r>
      <w:proofErr w:type="gramEnd"/>
      <w:r w:rsidRPr="00BB7506">
        <w:rPr>
          <w:rFonts w:ascii="Times New Roman" w:hAnsi="Times New Roman" w:cs="Times New Roman"/>
          <w:b/>
          <w:bCs/>
          <w:color w:val="auto"/>
          <w:spacing w:val="2"/>
          <w:sz w:val="28"/>
          <w:szCs w:val="28"/>
        </w:rPr>
        <w:t xml:space="preserve"> (обязательное). Форма свидетельства о соответствии транспортного средства с установленным на него газобаллонным оборудованием требованиям безопасности (форма 2а)</w:t>
      </w:r>
    </w:p>
    <w:p w:rsidR="00F267FF" w:rsidRPr="00BB7506" w:rsidRDefault="00F267FF" w:rsidP="00BB7506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pacing w:val="2"/>
          <w:sz w:val="28"/>
          <w:szCs w:val="28"/>
        </w:rPr>
      </w:pPr>
      <w:r w:rsidRPr="00BB7506">
        <w:rPr>
          <w:spacing w:val="2"/>
          <w:sz w:val="28"/>
          <w:szCs w:val="28"/>
        </w:rPr>
        <w:t>Приложение</w:t>
      </w:r>
      <w:proofErr w:type="gramStart"/>
      <w:r w:rsidRPr="00BB7506">
        <w:rPr>
          <w:spacing w:val="2"/>
          <w:sz w:val="28"/>
          <w:szCs w:val="28"/>
        </w:rPr>
        <w:t xml:space="preserve"> Е</w:t>
      </w:r>
      <w:proofErr w:type="gramEnd"/>
      <w:r w:rsidRPr="00BB7506">
        <w:rPr>
          <w:spacing w:val="2"/>
          <w:sz w:val="28"/>
          <w:szCs w:val="28"/>
        </w:rPr>
        <w:br/>
        <w:t>(обязательное)</w:t>
      </w:r>
    </w:p>
    <w:p w:rsidR="00F267FF" w:rsidRPr="00BB7506" w:rsidRDefault="00F267FF" w:rsidP="00BB7506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pacing w:val="2"/>
          <w:sz w:val="28"/>
          <w:szCs w:val="28"/>
        </w:rPr>
      </w:pPr>
      <w:r w:rsidRPr="00BB7506">
        <w:rPr>
          <w:spacing w:val="2"/>
          <w:sz w:val="28"/>
          <w:szCs w:val="28"/>
        </w:rPr>
        <w:br/>
        <w:t>Форма 2а</w:t>
      </w:r>
    </w:p>
    <w:p w:rsidR="00F267FF" w:rsidRPr="00BB7506" w:rsidRDefault="00F267FF" w:rsidP="00BB7506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pacing w:val="2"/>
          <w:sz w:val="28"/>
          <w:szCs w:val="28"/>
        </w:rPr>
      </w:pPr>
      <w:r w:rsidRPr="00BB7506">
        <w:rPr>
          <w:spacing w:val="2"/>
          <w:sz w:val="28"/>
          <w:szCs w:val="28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5"/>
        <w:gridCol w:w="279"/>
        <w:gridCol w:w="270"/>
        <w:gridCol w:w="377"/>
        <w:gridCol w:w="253"/>
        <w:gridCol w:w="142"/>
        <w:gridCol w:w="141"/>
        <w:gridCol w:w="539"/>
        <w:gridCol w:w="712"/>
        <w:gridCol w:w="156"/>
        <w:gridCol w:w="514"/>
        <w:gridCol w:w="132"/>
        <w:gridCol w:w="705"/>
        <w:gridCol w:w="185"/>
        <w:gridCol w:w="185"/>
        <w:gridCol w:w="163"/>
        <w:gridCol w:w="350"/>
        <w:gridCol w:w="323"/>
        <w:gridCol w:w="383"/>
        <w:gridCol w:w="185"/>
        <w:gridCol w:w="185"/>
        <w:gridCol w:w="149"/>
        <w:gridCol w:w="185"/>
        <w:gridCol w:w="166"/>
        <w:gridCol w:w="107"/>
        <w:gridCol w:w="411"/>
        <w:gridCol w:w="215"/>
        <w:gridCol w:w="431"/>
        <w:gridCol w:w="587"/>
      </w:tblGrid>
      <w:tr w:rsidR="00BB7506" w:rsidRPr="00BB7506" w:rsidTr="00F267FF">
        <w:trPr>
          <w:trHeight w:val="15"/>
        </w:trPr>
        <w:tc>
          <w:tcPr>
            <w:tcW w:w="924" w:type="dxa"/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pacing w:val="2"/>
                <w:sz w:val="28"/>
                <w:szCs w:val="28"/>
              </w:rPr>
            </w:pPr>
          </w:p>
        </w:tc>
        <w:tc>
          <w:tcPr>
            <w:tcW w:w="370" w:type="dxa"/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0" w:type="dxa"/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54" w:type="dxa"/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0" w:type="dxa"/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5" w:type="dxa"/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5" w:type="dxa"/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24" w:type="dxa"/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39" w:type="dxa"/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5" w:type="dxa"/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54" w:type="dxa"/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5" w:type="dxa"/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39" w:type="dxa"/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5" w:type="dxa"/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5" w:type="dxa"/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5" w:type="dxa"/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0" w:type="dxa"/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0" w:type="dxa"/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54" w:type="dxa"/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5" w:type="dxa"/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5" w:type="dxa"/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5" w:type="dxa"/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5" w:type="dxa"/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5" w:type="dxa"/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5" w:type="dxa"/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0" w:type="dxa"/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0" w:type="dxa"/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0" w:type="dxa"/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24" w:type="dxa"/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F267FF" w:rsidRPr="00BB7506" w:rsidTr="00F267FF">
        <w:tc>
          <w:tcPr>
            <w:tcW w:w="11273" w:type="dxa"/>
            <w:gridSpan w:val="2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pStyle w:val="formattext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BB7506">
              <w:rPr>
                <w:b/>
                <w:bCs/>
                <w:sz w:val="28"/>
                <w:szCs w:val="28"/>
              </w:rPr>
              <w:t>Свидетельство о соответствии транспортного средства с установленным на него газобаллонным оборудованием требованиям безопасности</w:t>
            </w:r>
          </w:p>
        </w:tc>
      </w:tr>
      <w:tr w:rsidR="00F267FF" w:rsidRPr="00BB7506" w:rsidTr="00F267FF">
        <w:tc>
          <w:tcPr>
            <w:tcW w:w="11273" w:type="dxa"/>
            <w:gridSpan w:val="2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BB7506" w:rsidRPr="00BB7506" w:rsidTr="00F267FF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pStyle w:val="formattext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BB7506">
              <w:rPr>
                <w:sz w:val="28"/>
                <w:szCs w:val="28"/>
              </w:rPr>
              <w:t>Город</w:t>
            </w:r>
          </w:p>
        </w:tc>
        <w:tc>
          <w:tcPr>
            <w:tcW w:w="2033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174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2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pStyle w:val="formattext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BB7506">
              <w:rPr>
                <w:sz w:val="28"/>
                <w:szCs w:val="28"/>
              </w:rPr>
              <w:t>Дата</w:t>
            </w:r>
          </w:p>
        </w:tc>
        <w:tc>
          <w:tcPr>
            <w:tcW w:w="2218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BB7506" w:rsidRPr="00BB7506" w:rsidTr="00F267FF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033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174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2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18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BB7506" w:rsidRPr="00BB7506" w:rsidTr="00F267FF">
        <w:tc>
          <w:tcPr>
            <w:tcW w:w="9055" w:type="dxa"/>
            <w:gridSpan w:val="2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pStyle w:val="formattext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BB7506">
              <w:rPr>
                <w:sz w:val="28"/>
                <w:szCs w:val="28"/>
              </w:rPr>
              <w:t>Предприятие, проводившее установку и регулировку газобаллонного оборудования</w:t>
            </w:r>
          </w:p>
        </w:tc>
        <w:tc>
          <w:tcPr>
            <w:tcW w:w="2218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BB7506" w:rsidRPr="00BB7506" w:rsidTr="00F267FF">
        <w:tc>
          <w:tcPr>
            <w:tcW w:w="9055" w:type="dxa"/>
            <w:gridSpan w:val="2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18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F267FF" w:rsidRPr="00BB7506" w:rsidTr="00F267FF">
        <w:tc>
          <w:tcPr>
            <w:tcW w:w="11273" w:type="dxa"/>
            <w:gridSpan w:val="29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pStyle w:val="formattext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BB7506">
              <w:rPr>
                <w:sz w:val="28"/>
                <w:szCs w:val="28"/>
              </w:rPr>
              <w:t>наименование предприятия, адрес, телефон, факс</w:t>
            </w:r>
          </w:p>
        </w:tc>
      </w:tr>
      <w:tr w:rsidR="00F267FF" w:rsidRPr="00BB7506" w:rsidTr="00F267FF">
        <w:tc>
          <w:tcPr>
            <w:tcW w:w="11273" w:type="dxa"/>
            <w:gridSpan w:val="2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F267FF" w:rsidRPr="00BB7506" w:rsidTr="00F267FF">
        <w:tc>
          <w:tcPr>
            <w:tcW w:w="11273" w:type="dxa"/>
            <w:gridSpan w:val="2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pStyle w:val="formattext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BB7506">
              <w:rPr>
                <w:b/>
                <w:bCs/>
                <w:sz w:val="28"/>
                <w:szCs w:val="28"/>
              </w:rPr>
              <w:t>Модель транспортного средства:</w:t>
            </w:r>
          </w:p>
        </w:tc>
      </w:tr>
      <w:tr w:rsidR="00F267FF" w:rsidRPr="00BB7506" w:rsidTr="00F267FF">
        <w:tc>
          <w:tcPr>
            <w:tcW w:w="11273" w:type="dxa"/>
            <w:gridSpan w:val="2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F267FF" w:rsidRPr="00BB7506" w:rsidTr="00F267FF">
        <w:tc>
          <w:tcPr>
            <w:tcW w:w="11273" w:type="dxa"/>
            <w:gridSpan w:val="29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F267FF" w:rsidRPr="00BB7506" w:rsidTr="00F267FF">
        <w:tc>
          <w:tcPr>
            <w:tcW w:w="11273" w:type="dxa"/>
            <w:gridSpan w:val="2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pStyle w:val="formattext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BB7506">
              <w:rPr>
                <w:b/>
                <w:bCs/>
                <w:sz w:val="28"/>
                <w:szCs w:val="28"/>
              </w:rPr>
              <w:t>Регистрационные данные транспортного средства:</w:t>
            </w:r>
          </w:p>
        </w:tc>
      </w:tr>
      <w:tr w:rsidR="00F267FF" w:rsidRPr="00BB7506" w:rsidTr="00F267FF">
        <w:tc>
          <w:tcPr>
            <w:tcW w:w="11273" w:type="dxa"/>
            <w:gridSpan w:val="2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BB7506" w:rsidRPr="00BB7506" w:rsidTr="00F267FF"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pStyle w:val="formattext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BB7506">
              <w:rPr>
                <w:sz w:val="28"/>
                <w:szCs w:val="28"/>
              </w:rPr>
              <w:lastRenderedPageBreak/>
              <w:t>номер VIN</w:t>
            </w:r>
          </w:p>
        </w:tc>
        <w:tc>
          <w:tcPr>
            <w:tcW w:w="4250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772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pStyle w:val="formattext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BB7506">
              <w:rPr>
                <w:sz w:val="28"/>
                <w:szCs w:val="28"/>
              </w:rPr>
              <w:t>номер кузова (кабины)</w:t>
            </w:r>
          </w:p>
        </w:tc>
        <w:tc>
          <w:tcPr>
            <w:tcW w:w="2957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BB7506" w:rsidRPr="00BB7506" w:rsidTr="00F267FF"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50" w:type="dxa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772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957" w:type="dxa"/>
            <w:gridSpan w:val="9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BB7506" w:rsidRPr="00BB7506" w:rsidTr="00F267FF">
        <w:tc>
          <w:tcPr>
            <w:tcW w:w="166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pStyle w:val="formattext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BB7506">
              <w:rPr>
                <w:sz w:val="28"/>
                <w:szCs w:val="28"/>
              </w:rPr>
              <w:t>номер шасси</w:t>
            </w:r>
          </w:p>
        </w:tc>
        <w:tc>
          <w:tcPr>
            <w:tcW w:w="3881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033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pStyle w:val="formattext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BB7506">
              <w:rPr>
                <w:sz w:val="28"/>
                <w:szCs w:val="28"/>
              </w:rPr>
              <w:t>номер двигателя</w:t>
            </w:r>
          </w:p>
        </w:tc>
        <w:tc>
          <w:tcPr>
            <w:tcW w:w="3696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BB7506" w:rsidRPr="00BB7506" w:rsidTr="00F267FF">
        <w:tc>
          <w:tcPr>
            <w:tcW w:w="166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881" w:type="dxa"/>
            <w:gridSpan w:val="9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033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696" w:type="dxa"/>
            <w:gridSpan w:val="11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BB7506" w:rsidRPr="00BB7506" w:rsidTr="00F267FF">
        <w:tc>
          <w:tcPr>
            <w:tcW w:w="462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pStyle w:val="formattext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BB7506">
              <w:rPr>
                <w:sz w:val="28"/>
                <w:szCs w:val="28"/>
              </w:rPr>
              <w:t>Государственный регистрационный знак</w:t>
            </w:r>
          </w:p>
        </w:tc>
        <w:tc>
          <w:tcPr>
            <w:tcW w:w="6653" w:type="dxa"/>
            <w:gridSpan w:val="2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BB7506" w:rsidRPr="00BB7506" w:rsidTr="00F267FF">
        <w:tc>
          <w:tcPr>
            <w:tcW w:w="462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53" w:type="dxa"/>
            <w:gridSpan w:val="20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BB7506" w:rsidRPr="00BB7506" w:rsidTr="00F267FF">
        <w:tc>
          <w:tcPr>
            <w:tcW w:w="7207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pStyle w:val="formattext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BB7506">
              <w:rPr>
                <w:b/>
                <w:bCs/>
                <w:sz w:val="28"/>
                <w:szCs w:val="28"/>
              </w:rPr>
              <w:t>Собственник АТС</w:t>
            </w:r>
            <w:r w:rsidRPr="00BB7506">
              <w:rPr>
                <w:sz w:val="28"/>
                <w:szCs w:val="28"/>
              </w:rPr>
              <w:t> (фамилия, имя и отчество) (юридическое лицо)</w:t>
            </w:r>
          </w:p>
        </w:tc>
        <w:tc>
          <w:tcPr>
            <w:tcW w:w="4066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BB7506" w:rsidRPr="00BB7506" w:rsidTr="00F267FF">
        <w:tc>
          <w:tcPr>
            <w:tcW w:w="7207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066" w:type="dxa"/>
            <w:gridSpan w:val="1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BB7506" w:rsidRPr="00BB7506" w:rsidTr="00F267FF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pStyle w:val="formattext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BB7506">
              <w:rPr>
                <w:b/>
                <w:bCs/>
                <w:sz w:val="28"/>
                <w:szCs w:val="28"/>
              </w:rPr>
              <w:t>Адрес</w:t>
            </w:r>
          </w:p>
        </w:tc>
        <w:tc>
          <w:tcPr>
            <w:tcW w:w="10349" w:type="dxa"/>
            <w:gridSpan w:val="2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BB7506" w:rsidRPr="00BB7506" w:rsidTr="00F267FF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349" w:type="dxa"/>
            <w:gridSpan w:val="28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F267FF" w:rsidRPr="00BB7506" w:rsidTr="00F267FF">
        <w:tc>
          <w:tcPr>
            <w:tcW w:w="11273" w:type="dxa"/>
            <w:gridSpan w:val="2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pStyle w:val="formattext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BB7506">
              <w:rPr>
                <w:sz w:val="28"/>
                <w:szCs w:val="28"/>
              </w:rPr>
              <w:t>Транспортное средство укомплектовано газобаллонным оборудованием для работы на СНГ (КПГ) и</w:t>
            </w:r>
          </w:p>
        </w:tc>
      </w:tr>
      <w:tr w:rsidR="00BB7506" w:rsidRPr="00BB7506" w:rsidTr="00F267FF">
        <w:tc>
          <w:tcPr>
            <w:tcW w:w="6283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pStyle w:val="formattext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BB7506">
              <w:rPr>
                <w:sz w:val="28"/>
                <w:szCs w:val="28"/>
              </w:rPr>
              <w:t>имеет комплектацию согласно акту приемо-сдачи. Акт N</w:t>
            </w:r>
          </w:p>
        </w:tc>
        <w:tc>
          <w:tcPr>
            <w:tcW w:w="2957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pStyle w:val="formattext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BB7506">
              <w:rPr>
                <w:sz w:val="28"/>
                <w:szCs w:val="28"/>
              </w:rPr>
              <w:t>от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BB7506" w:rsidRPr="00BB7506" w:rsidTr="00F267FF">
        <w:tc>
          <w:tcPr>
            <w:tcW w:w="6283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957" w:type="dxa"/>
            <w:gridSpan w:val="1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pStyle w:val="formattext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BB7506">
              <w:rPr>
                <w:sz w:val="28"/>
                <w:szCs w:val="28"/>
              </w:rPr>
              <w:t>дата</w:t>
            </w:r>
          </w:p>
        </w:tc>
      </w:tr>
      <w:tr w:rsidR="00F267FF" w:rsidRPr="00BB7506" w:rsidTr="00F267FF">
        <w:tc>
          <w:tcPr>
            <w:tcW w:w="11273" w:type="dxa"/>
            <w:gridSpan w:val="2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F267FF" w:rsidRPr="00BB7506" w:rsidTr="00F267FF">
        <w:tc>
          <w:tcPr>
            <w:tcW w:w="11273" w:type="dxa"/>
            <w:gridSpan w:val="2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pStyle w:val="formattext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BB7506">
              <w:rPr>
                <w:sz w:val="28"/>
                <w:szCs w:val="28"/>
              </w:rPr>
              <w:t>На транспортное средство установлено газобаллонное оборудование в соответствии с конструкторской и технологической документацией предприятия - изготовителя газобаллонного оборудования</w:t>
            </w:r>
          </w:p>
        </w:tc>
      </w:tr>
      <w:tr w:rsidR="00F267FF" w:rsidRPr="00BB7506" w:rsidTr="00F267FF">
        <w:tc>
          <w:tcPr>
            <w:tcW w:w="11273" w:type="dxa"/>
            <w:gridSpan w:val="2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F267FF" w:rsidRPr="00BB7506" w:rsidTr="00F267FF">
        <w:tc>
          <w:tcPr>
            <w:tcW w:w="11273" w:type="dxa"/>
            <w:gridSpan w:val="29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F267FF" w:rsidRPr="00BB7506" w:rsidTr="00F267FF">
        <w:tc>
          <w:tcPr>
            <w:tcW w:w="11273" w:type="dxa"/>
            <w:gridSpan w:val="29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pStyle w:val="formattext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BB7506">
              <w:rPr>
                <w:sz w:val="28"/>
                <w:szCs w:val="28"/>
              </w:rPr>
              <w:t>наименование предприятия, адрес, телефон, факс</w:t>
            </w:r>
          </w:p>
        </w:tc>
      </w:tr>
      <w:tr w:rsidR="00F267FF" w:rsidRPr="00BB7506" w:rsidTr="00F267FF">
        <w:tc>
          <w:tcPr>
            <w:tcW w:w="11273" w:type="dxa"/>
            <w:gridSpan w:val="2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F267FF" w:rsidRPr="00BB7506" w:rsidTr="00F267FF">
        <w:tc>
          <w:tcPr>
            <w:tcW w:w="11273" w:type="dxa"/>
            <w:gridSpan w:val="2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pStyle w:val="formattext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BB7506">
              <w:rPr>
                <w:sz w:val="28"/>
                <w:szCs w:val="28"/>
              </w:rPr>
              <w:t>Сертификаты на газобаллонное оборудование на соответствие требованиям </w:t>
            </w:r>
            <w:hyperlink r:id="rId40" w:history="1">
              <w:r w:rsidRPr="00BB7506">
                <w:rPr>
                  <w:rStyle w:val="a4"/>
                  <w:color w:val="auto"/>
                  <w:sz w:val="28"/>
                  <w:szCs w:val="28"/>
                </w:rPr>
                <w:t>Технического регламента Таможенного союза "О безопасности колесных транспортных средств"</w:t>
              </w:r>
            </w:hyperlink>
            <w:r w:rsidRPr="00BB7506">
              <w:rPr>
                <w:sz w:val="28"/>
                <w:szCs w:val="28"/>
              </w:rPr>
              <w:br/>
            </w:r>
          </w:p>
        </w:tc>
      </w:tr>
      <w:tr w:rsidR="00BB7506" w:rsidRPr="00BB7506" w:rsidTr="00F267FF">
        <w:tc>
          <w:tcPr>
            <w:tcW w:w="3881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pStyle w:val="formattext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BB7506">
              <w:rPr>
                <w:sz w:val="28"/>
                <w:szCs w:val="28"/>
              </w:rPr>
              <w:t>номер сертификата</w:t>
            </w:r>
          </w:p>
        </w:tc>
        <w:tc>
          <w:tcPr>
            <w:tcW w:w="14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pStyle w:val="formattext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BB7506">
              <w:rPr>
                <w:sz w:val="28"/>
                <w:szCs w:val="28"/>
              </w:rPr>
              <w:t>дата выдачи</w:t>
            </w:r>
          </w:p>
        </w:tc>
        <w:tc>
          <w:tcPr>
            <w:tcW w:w="1478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6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pStyle w:val="formattext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BB7506">
              <w:rPr>
                <w:sz w:val="28"/>
                <w:szCs w:val="28"/>
              </w:rPr>
              <w:t>срок действия</w:t>
            </w:r>
          </w:p>
        </w:tc>
        <w:tc>
          <w:tcPr>
            <w:tcW w:w="1478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pStyle w:val="formattext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BB7506">
              <w:rPr>
                <w:sz w:val="28"/>
                <w:szCs w:val="28"/>
              </w:rPr>
              <w:t>до</w:t>
            </w:r>
          </w:p>
        </w:tc>
        <w:tc>
          <w:tcPr>
            <w:tcW w:w="92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BB7506" w:rsidRPr="00BB7506" w:rsidTr="00F267FF">
        <w:tc>
          <w:tcPr>
            <w:tcW w:w="221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63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78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6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78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BB7506" w:rsidRPr="00BB7506" w:rsidTr="00F267FF">
        <w:tc>
          <w:tcPr>
            <w:tcW w:w="2772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pStyle w:val="formattext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BB7506">
              <w:rPr>
                <w:sz w:val="28"/>
                <w:szCs w:val="28"/>
              </w:rPr>
              <w:t>Число газовых баллонов</w:t>
            </w:r>
          </w:p>
        </w:tc>
        <w:tc>
          <w:tcPr>
            <w:tcW w:w="2772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9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pStyle w:val="formattext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BB7506">
              <w:rPr>
                <w:sz w:val="28"/>
                <w:szCs w:val="28"/>
              </w:rPr>
              <w:t>их номера</w:t>
            </w:r>
          </w:p>
        </w:tc>
        <w:tc>
          <w:tcPr>
            <w:tcW w:w="4435" w:type="dxa"/>
            <w:gridSpan w:val="1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BB7506" w:rsidRPr="00BB7506" w:rsidTr="00F267FF">
        <w:tc>
          <w:tcPr>
            <w:tcW w:w="2772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772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9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435" w:type="dxa"/>
            <w:gridSpan w:val="1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F267FF" w:rsidRPr="00BB7506" w:rsidTr="00F267FF">
        <w:tc>
          <w:tcPr>
            <w:tcW w:w="11273" w:type="dxa"/>
            <w:gridSpan w:val="2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pStyle w:val="formattext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BB7506">
              <w:rPr>
                <w:sz w:val="28"/>
                <w:szCs w:val="28"/>
              </w:rPr>
              <w:t>Прочность крепления баллонов, агрегатов и узлов газобаллонного оборудования соответствует </w:t>
            </w:r>
            <w:hyperlink r:id="rId41" w:history="1">
              <w:r w:rsidRPr="00BB7506">
                <w:rPr>
                  <w:rStyle w:val="a4"/>
                  <w:color w:val="auto"/>
                  <w:sz w:val="28"/>
                  <w:szCs w:val="28"/>
                </w:rPr>
                <w:t>Правилам ЕЭК ООН N 67</w:t>
              </w:r>
            </w:hyperlink>
            <w:r w:rsidRPr="00BB7506">
              <w:rPr>
                <w:sz w:val="28"/>
                <w:szCs w:val="28"/>
              </w:rPr>
              <w:t>, </w:t>
            </w:r>
            <w:hyperlink r:id="rId42" w:history="1">
              <w:r w:rsidRPr="00BB7506">
                <w:rPr>
                  <w:rStyle w:val="a4"/>
                  <w:color w:val="auto"/>
                  <w:sz w:val="28"/>
                  <w:szCs w:val="28"/>
                </w:rPr>
                <w:t>N 110</w:t>
              </w:r>
            </w:hyperlink>
            <w:r w:rsidRPr="00BB7506">
              <w:rPr>
                <w:sz w:val="28"/>
                <w:szCs w:val="28"/>
              </w:rPr>
              <w:t> и </w:t>
            </w:r>
            <w:hyperlink r:id="rId43" w:history="1">
              <w:r w:rsidRPr="00BB7506">
                <w:rPr>
                  <w:rStyle w:val="a4"/>
                  <w:color w:val="auto"/>
                  <w:sz w:val="28"/>
                  <w:szCs w:val="28"/>
                </w:rPr>
                <w:t>N 115</w:t>
              </w:r>
            </w:hyperlink>
            <w:r w:rsidRPr="00BB7506">
              <w:rPr>
                <w:sz w:val="28"/>
                <w:szCs w:val="28"/>
              </w:rPr>
              <w:t>.</w:t>
            </w:r>
          </w:p>
        </w:tc>
      </w:tr>
      <w:tr w:rsidR="00F267FF" w:rsidRPr="00BB7506" w:rsidTr="00F267FF">
        <w:tc>
          <w:tcPr>
            <w:tcW w:w="11273" w:type="dxa"/>
            <w:gridSpan w:val="2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F267FF" w:rsidRPr="00BB7506" w:rsidTr="00F267FF">
        <w:tc>
          <w:tcPr>
            <w:tcW w:w="11273" w:type="dxa"/>
            <w:gridSpan w:val="2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pStyle w:val="formattext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BB7506">
              <w:rPr>
                <w:sz w:val="28"/>
                <w:szCs w:val="28"/>
              </w:rPr>
              <w:t xml:space="preserve">Произведена регулировка газотопливной системы питания при работе </w:t>
            </w:r>
            <w:r w:rsidRPr="00BB7506">
              <w:rPr>
                <w:sz w:val="28"/>
                <w:szCs w:val="28"/>
              </w:rPr>
              <w:lastRenderedPageBreak/>
              <w:t>двигателя на СНГ (КПГ), проверка и регулировка содержания загрязняющих веществ в ОГ двигателя по </w:t>
            </w:r>
            <w:hyperlink r:id="rId44" w:history="1">
              <w:r w:rsidRPr="00BB7506">
                <w:rPr>
                  <w:rStyle w:val="a4"/>
                  <w:color w:val="auto"/>
                  <w:sz w:val="28"/>
                  <w:szCs w:val="28"/>
                </w:rPr>
                <w:t>Техническому регламенту Таможенного союза "О безопасности колесных транспортных средств"</w:t>
              </w:r>
            </w:hyperlink>
            <w:r w:rsidRPr="00BB7506">
              <w:rPr>
                <w:sz w:val="28"/>
                <w:szCs w:val="28"/>
              </w:rPr>
              <w:t> (</w:t>
            </w:r>
            <w:hyperlink r:id="rId45" w:history="1">
              <w:r w:rsidRPr="00BB7506">
                <w:rPr>
                  <w:rStyle w:val="a4"/>
                  <w:color w:val="auto"/>
                  <w:sz w:val="28"/>
                  <w:szCs w:val="28"/>
                </w:rPr>
                <w:t>приложение 8, пункт 9</w:t>
              </w:r>
            </w:hyperlink>
            <w:r w:rsidRPr="00BB7506">
              <w:rPr>
                <w:sz w:val="28"/>
                <w:szCs w:val="28"/>
              </w:rPr>
              <w:t>)</w:t>
            </w:r>
          </w:p>
        </w:tc>
      </w:tr>
      <w:tr w:rsidR="00BB7506" w:rsidRPr="00BB7506" w:rsidTr="00F267FF">
        <w:tc>
          <w:tcPr>
            <w:tcW w:w="258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283" w:type="dxa"/>
            <w:gridSpan w:val="1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402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BB7506" w:rsidRPr="00BB7506" w:rsidTr="00F267FF">
        <w:tc>
          <w:tcPr>
            <w:tcW w:w="258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283" w:type="dxa"/>
            <w:gridSpan w:val="18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pStyle w:val="formattext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BB7506">
              <w:rPr>
                <w:sz w:val="28"/>
                <w:szCs w:val="28"/>
              </w:rPr>
              <w:t>дата</w:t>
            </w:r>
          </w:p>
        </w:tc>
        <w:tc>
          <w:tcPr>
            <w:tcW w:w="2402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F267FF" w:rsidRPr="00BB7506" w:rsidTr="00F267FF">
        <w:tc>
          <w:tcPr>
            <w:tcW w:w="11273" w:type="dxa"/>
            <w:gridSpan w:val="2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F267FF" w:rsidRPr="00BB7506" w:rsidTr="00F267FF">
        <w:tc>
          <w:tcPr>
            <w:tcW w:w="11273" w:type="dxa"/>
            <w:gridSpan w:val="2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pStyle w:val="formattext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BB7506">
              <w:rPr>
                <w:b/>
                <w:bCs/>
                <w:sz w:val="28"/>
                <w:szCs w:val="28"/>
              </w:rPr>
              <w:t>Представитель предприятия, проводившего</w:t>
            </w:r>
          </w:p>
        </w:tc>
      </w:tr>
      <w:tr w:rsidR="00F267FF" w:rsidRPr="00BB7506" w:rsidTr="00F267FF">
        <w:tc>
          <w:tcPr>
            <w:tcW w:w="11273" w:type="dxa"/>
            <w:gridSpan w:val="2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pStyle w:val="formattext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BB7506">
              <w:rPr>
                <w:b/>
                <w:bCs/>
                <w:sz w:val="28"/>
                <w:szCs w:val="28"/>
              </w:rPr>
              <w:t xml:space="preserve">установку и регулировку </w:t>
            </w:r>
            <w:proofErr w:type="gramStart"/>
            <w:r w:rsidRPr="00BB7506">
              <w:rPr>
                <w:b/>
                <w:bCs/>
                <w:sz w:val="28"/>
                <w:szCs w:val="28"/>
              </w:rPr>
              <w:t>газобаллонного</w:t>
            </w:r>
            <w:proofErr w:type="gramEnd"/>
          </w:p>
        </w:tc>
      </w:tr>
      <w:tr w:rsidR="00BB7506" w:rsidRPr="00BB7506" w:rsidTr="00F267FF">
        <w:tc>
          <w:tcPr>
            <w:tcW w:w="4805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pStyle w:val="formattext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BB7506">
              <w:rPr>
                <w:b/>
                <w:bCs/>
                <w:sz w:val="28"/>
                <w:szCs w:val="28"/>
              </w:rPr>
              <w:t>оборудования на транспортное средство</w:t>
            </w:r>
          </w:p>
        </w:tc>
        <w:tc>
          <w:tcPr>
            <w:tcW w:w="1663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033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402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BB7506" w:rsidRPr="00BB7506" w:rsidTr="00F267FF">
        <w:tc>
          <w:tcPr>
            <w:tcW w:w="4805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63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pStyle w:val="formattext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BB7506">
              <w:rPr>
                <w:sz w:val="28"/>
                <w:szCs w:val="28"/>
              </w:rPr>
              <w:t>должность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033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pStyle w:val="formattext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BB7506">
              <w:rPr>
                <w:sz w:val="28"/>
                <w:szCs w:val="28"/>
              </w:rPr>
              <w:t>личная подпись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402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pStyle w:val="formattext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BB7506">
              <w:rPr>
                <w:sz w:val="28"/>
                <w:szCs w:val="28"/>
              </w:rPr>
              <w:t>инициалы, фамилия</w:t>
            </w:r>
          </w:p>
        </w:tc>
      </w:tr>
      <w:tr w:rsidR="00F267FF" w:rsidRPr="00BB7506" w:rsidTr="00F267FF">
        <w:tc>
          <w:tcPr>
            <w:tcW w:w="11273" w:type="dxa"/>
            <w:gridSpan w:val="2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F267FF" w:rsidRPr="00BB7506" w:rsidTr="00F267FF">
        <w:tc>
          <w:tcPr>
            <w:tcW w:w="11273" w:type="dxa"/>
            <w:gridSpan w:val="2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pStyle w:val="formattext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BB7506">
              <w:rPr>
                <w:sz w:val="28"/>
                <w:szCs w:val="28"/>
              </w:rPr>
              <w:t>М.П.</w:t>
            </w:r>
          </w:p>
        </w:tc>
      </w:tr>
      <w:tr w:rsidR="00F267FF" w:rsidRPr="00BB7506" w:rsidTr="00F267FF">
        <w:tc>
          <w:tcPr>
            <w:tcW w:w="11273" w:type="dxa"/>
            <w:gridSpan w:val="2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F267FF" w:rsidRPr="00BB7506" w:rsidTr="00F267FF">
        <w:tc>
          <w:tcPr>
            <w:tcW w:w="11273" w:type="dxa"/>
            <w:gridSpan w:val="2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pStyle w:val="formattext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BB7506">
              <w:rPr>
                <w:i/>
                <w:iCs/>
                <w:sz w:val="28"/>
                <w:szCs w:val="28"/>
              </w:rPr>
              <w:t>Свидетельство предъявляют в уполномоченные органы при осуществлении регистрационных действий газобаллонного транспортного средства, предназначенного для работы на сжиженных нефтяных газах и компримированном природном газе.</w:t>
            </w:r>
          </w:p>
        </w:tc>
      </w:tr>
    </w:tbl>
    <w:p w:rsidR="00F267FF" w:rsidRPr="00BB7506" w:rsidRDefault="00F267FF" w:rsidP="00BB7506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pacing w:val="2"/>
          <w:sz w:val="28"/>
          <w:szCs w:val="28"/>
        </w:rPr>
      </w:pPr>
      <w:r w:rsidRPr="00BB7506">
        <w:rPr>
          <w:spacing w:val="2"/>
          <w:sz w:val="28"/>
          <w:szCs w:val="28"/>
        </w:rPr>
        <w:br/>
      </w:r>
      <w:r w:rsidRPr="00BB7506">
        <w:rPr>
          <w:b/>
          <w:bCs/>
          <w:spacing w:val="2"/>
          <w:sz w:val="28"/>
          <w:szCs w:val="28"/>
        </w:rPr>
        <w:t>(</w:t>
      </w:r>
      <w:hyperlink r:id="rId46" w:history="1">
        <w:r w:rsidRPr="00BB7506">
          <w:rPr>
            <w:rStyle w:val="a4"/>
            <w:color w:val="auto"/>
            <w:spacing w:val="2"/>
            <w:sz w:val="28"/>
            <w:szCs w:val="28"/>
          </w:rPr>
          <w:t>Поправка</w:t>
        </w:r>
      </w:hyperlink>
      <w:r w:rsidRPr="00BB7506">
        <w:rPr>
          <w:b/>
          <w:bCs/>
          <w:spacing w:val="2"/>
          <w:sz w:val="28"/>
          <w:szCs w:val="28"/>
        </w:rPr>
        <w:t>)</w:t>
      </w:r>
      <w:r w:rsidRPr="00BB7506">
        <w:rPr>
          <w:spacing w:val="2"/>
          <w:sz w:val="28"/>
          <w:szCs w:val="28"/>
        </w:rPr>
        <w:br/>
      </w:r>
      <w:r w:rsidRPr="00BB7506">
        <w:rPr>
          <w:spacing w:val="2"/>
          <w:sz w:val="28"/>
          <w:szCs w:val="28"/>
        </w:rPr>
        <w:br/>
      </w:r>
    </w:p>
    <w:p w:rsidR="00F267FF" w:rsidRPr="00BB7506" w:rsidRDefault="00F267FF" w:rsidP="00BB7506">
      <w:pPr>
        <w:pStyle w:val="2"/>
        <w:shd w:val="clear" w:color="auto" w:fill="FFFFFF"/>
        <w:spacing w:before="0" w:line="360" w:lineRule="auto"/>
        <w:jc w:val="both"/>
        <w:textAlignment w:val="baseline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BB7506">
        <w:rPr>
          <w:rFonts w:ascii="Times New Roman" w:hAnsi="Times New Roman" w:cs="Times New Roman"/>
          <w:b/>
          <w:bCs/>
          <w:color w:val="auto"/>
          <w:spacing w:val="2"/>
          <w:sz w:val="28"/>
          <w:szCs w:val="28"/>
        </w:rPr>
        <w:t>Приложение</w:t>
      </w:r>
      <w:proofErr w:type="gramStart"/>
      <w:r w:rsidRPr="00BB7506">
        <w:rPr>
          <w:rFonts w:ascii="Times New Roman" w:hAnsi="Times New Roman" w:cs="Times New Roman"/>
          <w:b/>
          <w:bCs/>
          <w:color w:val="auto"/>
          <w:spacing w:val="2"/>
          <w:sz w:val="28"/>
          <w:szCs w:val="28"/>
        </w:rPr>
        <w:t xml:space="preserve"> Ж</w:t>
      </w:r>
      <w:proofErr w:type="gramEnd"/>
      <w:r w:rsidRPr="00BB7506">
        <w:rPr>
          <w:rFonts w:ascii="Times New Roman" w:hAnsi="Times New Roman" w:cs="Times New Roman"/>
          <w:b/>
          <w:bCs/>
          <w:color w:val="auto"/>
          <w:spacing w:val="2"/>
          <w:sz w:val="28"/>
          <w:szCs w:val="28"/>
        </w:rPr>
        <w:t xml:space="preserve"> (обязательное). Форма акта приемо-сдачи газобаллонных автомобильных транспортных средств на испытание газотопливной системы питания на соответствие требованиям безопасности (форма Ж.1)</w:t>
      </w:r>
    </w:p>
    <w:p w:rsidR="00F267FF" w:rsidRPr="00BB7506" w:rsidRDefault="00F267FF" w:rsidP="00BB7506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pacing w:val="2"/>
          <w:sz w:val="28"/>
          <w:szCs w:val="28"/>
        </w:rPr>
      </w:pPr>
      <w:r w:rsidRPr="00BB7506">
        <w:rPr>
          <w:spacing w:val="2"/>
          <w:sz w:val="28"/>
          <w:szCs w:val="28"/>
        </w:rPr>
        <w:t>Приложение</w:t>
      </w:r>
      <w:proofErr w:type="gramStart"/>
      <w:r w:rsidRPr="00BB7506">
        <w:rPr>
          <w:spacing w:val="2"/>
          <w:sz w:val="28"/>
          <w:szCs w:val="28"/>
        </w:rPr>
        <w:t xml:space="preserve"> Ж</w:t>
      </w:r>
      <w:proofErr w:type="gramEnd"/>
      <w:r w:rsidRPr="00BB7506">
        <w:rPr>
          <w:spacing w:val="2"/>
          <w:sz w:val="28"/>
          <w:szCs w:val="28"/>
        </w:rPr>
        <w:br/>
        <w:t>(обязательное)</w:t>
      </w:r>
    </w:p>
    <w:p w:rsidR="00F267FF" w:rsidRPr="00BB7506" w:rsidRDefault="00F267FF" w:rsidP="00BB7506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pacing w:val="2"/>
          <w:sz w:val="28"/>
          <w:szCs w:val="28"/>
        </w:rPr>
      </w:pPr>
      <w:r w:rsidRPr="00BB7506">
        <w:rPr>
          <w:spacing w:val="2"/>
          <w:sz w:val="28"/>
          <w:szCs w:val="28"/>
        </w:rPr>
        <w:br/>
        <w:t>Форма Ж.1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5"/>
        <w:gridCol w:w="371"/>
        <w:gridCol w:w="345"/>
        <w:gridCol w:w="182"/>
        <w:gridCol w:w="269"/>
        <w:gridCol w:w="377"/>
        <w:gridCol w:w="246"/>
        <w:gridCol w:w="126"/>
        <w:gridCol w:w="438"/>
        <w:gridCol w:w="160"/>
        <w:gridCol w:w="285"/>
        <w:gridCol w:w="165"/>
        <w:gridCol w:w="143"/>
        <w:gridCol w:w="262"/>
        <w:gridCol w:w="257"/>
        <w:gridCol w:w="370"/>
        <w:gridCol w:w="185"/>
        <w:gridCol w:w="185"/>
        <w:gridCol w:w="611"/>
        <w:gridCol w:w="414"/>
        <w:gridCol w:w="126"/>
        <w:gridCol w:w="555"/>
        <w:gridCol w:w="178"/>
        <w:gridCol w:w="2180"/>
      </w:tblGrid>
      <w:tr w:rsidR="00BB7506" w:rsidRPr="00BB7506" w:rsidTr="00F267FF">
        <w:trPr>
          <w:trHeight w:val="15"/>
        </w:trPr>
        <w:tc>
          <w:tcPr>
            <w:tcW w:w="924" w:type="dxa"/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pacing w:val="2"/>
                <w:sz w:val="28"/>
                <w:szCs w:val="28"/>
              </w:rPr>
            </w:pPr>
          </w:p>
        </w:tc>
        <w:tc>
          <w:tcPr>
            <w:tcW w:w="370" w:type="dxa"/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0" w:type="dxa"/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5" w:type="dxa"/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0" w:type="dxa"/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54" w:type="dxa"/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0" w:type="dxa"/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5" w:type="dxa"/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54" w:type="dxa"/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5" w:type="dxa"/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0" w:type="dxa"/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5" w:type="dxa"/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5" w:type="dxa"/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0" w:type="dxa"/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0" w:type="dxa"/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0" w:type="dxa"/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5" w:type="dxa"/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5" w:type="dxa"/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39" w:type="dxa"/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54" w:type="dxa"/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5" w:type="dxa"/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54" w:type="dxa"/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5" w:type="dxa"/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772" w:type="dxa"/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BB7506" w:rsidRPr="00BB7506" w:rsidTr="00F267FF">
        <w:tc>
          <w:tcPr>
            <w:tcW w:w="5174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pStyle w:val="formattext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BB7506">
              <w:rPr>
                <w:b/>
                <w:bCs/>
                <w:sz w:val="28"/>
                <w:szCs w:val="28"/>
              </w:rPr>
              <w:t>АКТ N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99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F267FF" w:rsidRPr="00BB7506" w:rsidTr="00F267FF">
        <w:tc>
          <w:tcPr>
            <w:tcW w:w="11273" w:type="dxa"/>
            <w:gridSpan w:val="2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pStyle w:val="formattext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BB7506">
              <w:rPr>
                <w:b/>
                <w:bCs/>
                <w:sz w:val="28"/>
                <w:szCs w:val="28"/>
              </w:rPr>
              <w:t>приемо-сдачи газобаллонного автотранспортного</w:t>
            </w:r>
          </w:p>
        </w:tc>
      </w:tr>
      <w:tr w:rsidR="00F267FF" w:rsidRPr="00BB7506" w:rsidTr="00F267FF">
        <w:tc>
          <w:tcPr>
            <w:tcW w:w="11273" w:type="dxa"/>
            <w:gridSpan w:val="2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pStyle w:val="formattext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BB7506">
              <w:rPr>
                <w:b/>
                <w:bCs/>
                <w:sz w:val="28"/>
                <w:szCs w:val="28"/>
              </w:rPr>
              <w:lastRenderedPageBreak/>
              <w:t>средства на испытания газотопливной системы питания</w:t>
            </w:r>
          </w:p>
        </w:tc>
      </w:tr>
      <w:tr w:rsidR="00F267FF" w:rsidRPr="00BB7506" w:rsidTr="00F267FF">
        <w:tc>
          <w:tcPr>
            <w:tcW w:w="11273" w:type="dxa"/>
            <w:gridSpan w:val="2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pStyle w:val="formattext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BB7506">
              <w:rPr>
                <w:b/>
                <w:bCs/>
                <w:sz w:val="28"/>
                <w:szCs w:val="28"/>
              </w:rPr>
              <w:t>на соответствие требованиям безопасности</w:t>
            </w:r>
          </w:p>
        </w:tc>
      </w:tr>
      <w:tr w:rsidR="00F267FF" w:rsidRPr="00BB7506" w:rsidTr="00F267FF">
        <w:tc>
          <w:tcPr>
            <w:tcW w:w="11273" w:type="dxa"/>
            <w:gridSpan w:val="2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BB7506" w:rsidRPr="00BB7506" w:rsidTr="00F267FF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pStyle w:val="formattext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BB7506">
              <w:rPr>
                <w:sz w:val="28"/>
                <w:szCs w:val="28"/>
              </w:rPr>
              <w:t>Город</w:t>
            </w:r>
          </w:p>
        </w:tc>
        <w:tc>
          <w:tcPr>
            <w:tcW w:w="1848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990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pStyle w:val="formattext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BB7506">
              <w:rPr>
                <w:sz w:val="28"/>
                <w:szCs w:val="28"/>
              </w:rPr>
              <w:t>Дата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BB7506" w:rsidRPr="00BB7506" w:rsidTr="00F267FF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48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990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F267FF" w:rsidRPr="00BB7506" w:rsidTr="00F267FF">
        <w:tc>
          <w:tcPr>
            <w:tcW w:w="11273" w:type="dxa"/>
            <w:gridSpan w:val="2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pStyle w:val="formattext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BB7506">
              <w:rPr>
                <w:sz w:val="28"/>
                <w:szCs w:val="28"/>
              </w:rPr>
              <w:t>Собственник АТС (фамилия, имя и отчество) (юридическое лицо) или предприятие, осуществившее</w:t>
            </w:r>
          </w:p>
        </w:tc>
      </w:tr>
      <w:tr w:rsidR="00BB7506" w:rsidRPr="00BB7506" w:rsidTr="00F267FF">
        <w:tc>
          <w:tcPr>
            <w:tcW w:w="184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pStyle w:val="formattext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BB7506">
              <w:rPr>
                <w:sz w:val="28"/>
                <w:szCs w:val="28"/>
              </w:rPr>
              <w:t>установку ГБО</w:t>
            </w:r>
          </w:p>
        </w:tc>
        <w:tc>
          <w:tcPr>
            <w:tcW w:w="9425" w:type="dxa"/>
            <w:gridSpan w:val="2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BB7506" w:rsidRPr="00BB7506" w:rsidTr="00F267FF">
        <w:tc>
          <w:tcPr>
            <w:tcW w:w="184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425" w:type="dxa"/>
            <w:gridSpan w:val="20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BB7506" w:rsidRPr="00BB7506" w:rsidTr="00F267FF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pStyle w:val="formattext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BB7506">
              <w:rPr>
                <w:sz w:val="28"/>
                <w:szCs w:val="28"/>
              </w:rPr>
              <w:t>Адрес</w:t>
            </w:r>
          </w:p>
        </w:tc>
        <w:tc>
          <w:tcPr>
            <w:tcW w:w="10349" w:type="dxa"/>
            <w:gridSpan w:val="2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BB7506" w:rsidRPr="00BB7506" w:rsidTr="00F267FF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349" w:type="dxa"/>
            <w:gridSpan w:val="2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BB7506" w:rsidRPr="00BB7506" w:rsidTr="00F267FF">
        <w:tc>
          <w:tcPr>
            <w:tcW w:w="166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pStyle w:val="formattext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BB7506">
              <w:rPr>
                <w:sz w:val="28"/>
                <w:szCs w:val="28"/>
              </w:rPr>
              <w:t>Модель ГБТС</w:t>
            </w:r>
          </w:p>
        </w:tc>
        <w:tc>
          <w:tcPr>
            <w:tcW w:w="9610" w:type="dxa"/>
            <w:gridSpan w:val="2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BB7506" w:rsidRPr="00BB7506" w:rsidTr="00F267FF">
        <w:tc>
          <w:tcPr>
            <w:tcW w:w="166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610" w:type="dxa"/>
            <w:gridSpan w:val="21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F267FF" w:rsidRPr="00BB7506" w:rsidTr="00F267FF">
        <w:tc>
          <w:tcPr>
            <w:tcW w:w="11273" w:type="dxa"/>
            <w:gridSpan w:val="2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pStyle w:val="formattext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BB7506">
              <w:rPr>
                <w:sz w:val="28"/>
                <w:szCs w:val="28"/>
              </w:rPr>
              <w:t>Регистрационные данные транспортного средства:</w:t>
            </w:r>
          </w:p>
        </w:tc>
      </w:tr>
      <w:tr w:rsidR="00F267FF" w:rsidRPr="00BB7506" w:rsidTr="00F267FF">
        <w:tc>
          <w:tcPr>
            <w:tcW w:w="11273" w:type="dxa"/>
            <w:gridSpan w:val="2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BB7506" w:rsidRPr="00BB7506" w:rsidTr="00F267FF"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pStyle w:val="formattext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BB7506">
              <w:rPr>
                <w:sz w:val="28"/>
                <w:szCs w:val="28"/>
              </w:rPr>
              <w:t>номер VIN</w:t>
            </w:r>
          </w:p>
        </w:tc>
        <w:tc>
          <w:tcPr>
            <w:tcW w:w="4250" w:type="dxa"/>
            <w:gridSpan w:val="1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772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pStyle w:val="formattext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BB7506">
              <w:rPr>
                <w:sz w:val="28"/>
                <w:szCs w:val="28"/>
              </w:rPr>
              <w:t>номер кузова (кабины)</w:t>
            </w:r>
          </w:p>
        </w:tc>
        <w:tc>
          <w:tcPr>
            <w:tcW w:w="2957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BB7506" w:rsidRPr="00BB7506" w:rsidTr="00F267FF"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50" w:type="dxa"/>
            <w:gridSpan w:val="1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772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BB7506" w:rsidRPr="00BB7506" w:rsidTr="00F267FF">
        <w:tc>
          <w:tcPr>
            <w:tcW w:w="166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pStyle w:val="formattext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BB7506">
              <w:rPr>
                <w:sz w:val="28"/>
                <w:szCs w:val="28"/>
              </w:rPr>
              <w:t>номер шасси</w:t>
            </w:r>
          </w:p>
        </w:tc>
        <w:tc>
          <w:tcPr>
            <w:tcW w:w="3881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pStyle w:val="formattext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BB7506">
              <w:rPr>
                <w:sz w:val="28"/>
                <w:szCs w:val="28"/>
              </w:rPr>
              <w:t>номер двигателя</w:t>
            </w:r>
          </w:p>
        </w:tc>
        <w:tc>
          <w:tcPr>
            <w:tcW w:w="3696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BB7506" w:rsidRPr="00BB7506" w:rsidTr="00F267FF">
        <w:tc>
          <w:tcPr>
            <w:tcW w:w="166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881" w:type="dxa"/>
            <w:gridSpan w:val="1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696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BB7506" w:rsidRPr="00BB7506" w:rsidTr="00F267FF"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pStyle w:val="formattext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BB7506">
              <w:rPr>
                <w:sz w:val="28"/>
                <w:szCs w:val="28"/>
              </w:rPr>
              <w:t>число шин</w:t>
            </w:r>
          </w:p>
        </w:tc>
        <w:tc>
          <w:tcPr>
            <w:tcW w:w="3142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87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pStyle w:val="formattext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BB7506">
              <w:rPr>
                <w:sz w:val="28"/>
                <w:szCs w:val="28"/>
              </w:rPr>
              <w:t>их серийные номера</w:t>
            </w:r>
          </w:p>
        </w:tc>
        <w:tc>
          <w:tcPr>
            <w:tcW w:w="4250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BB7506" w:rsidRPr="00BB7506" w:rsidTr="00F267FF"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142" w:type="dxa"/>
            <w:gridSpan w:val="9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87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50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BB7506" w:rsidRPr="00BB7506" w:rsidTr="00F267FF">
        <w:tc>
          <w:tcPr>
            <w:tcW w:w="4066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pStyle w:val="formattext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BB7506">
              <w:rPr>
                <w:sz w:val="28"/>
                <w:szCs w:val="28"/>
              </w:rPr>
              <w:t>запасное колесо (серийный номер)</w:t>
            </w:r>
          </w:p>
        </w:tc>
        <w:tc>
          <w:tcPr>
            <w:tcW w:w="7207" w:type="dxa"/>
            <w:gridSpan w:val="1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BB7506" w:rsidRPr="00BB7506" w:rsidTr="00F267FF">
        <w:tc>
          <w:tcPr>
            <w:tcW w:w="4066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207" w:type="dxa"/>
            <w:gridSpan w:val="1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BB7506" w:rsidRPr="00BB7506" w:rsidTr="00F267FF">
        <w:tc>
          <w:tcPr>
            <w:tcW w:w="462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pStyle w:val="formattext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BB7506">
              <w:rPr>
                <w:sz w:val="28"/>
                <w:szCs w:val="28"/>
              </w:rPr>
              <w:t>Государственный регистрационный знак</w:t>
            </w:r>
          </w:p>
        </w:tc>
        <w:tc>
          <w:tcPr>
            <w:tcW w:w="6653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BB7506" w:rsidRPr="00BB7506" w:rsidTr="00F267FF">
        <w:tc>
          <w:tcPr>
            <w:tcW w:w="462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53" w:type="dxa"/>
            <w:gridSpan w:val="1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BB7506" w:rsidRPr="00BB7506" w:rsidTr="00F267FF">
        <w:tc>
          <w:tcPr>
            <w:tcW w:w="3142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pStyle w:val="formattext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BB7506">
              <w:rPr>
                <w:sz w:val="28"/>
                <w:szCs w:val="28"/>
              </w:rPr>
              <w:t>ГБТС укомплектовано ГБО</w:t>
            </w:r>
          </w:p>
        </w:tc>
        <w:tc>
          <w:tcPr>
            <w:tcW w:w="8131" w:type="dxa"/>
            <w:gridSpan w:val="1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BB7506" w:rsidRPr="00BB7506" w:rsidTr="00F267FF">
        <w:tc>
          <w:tcPr>
            <w:tcW w:w="3142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131" w:type="dxa"/>
            <w:gridSpan w:val="1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pStyle w:val="formattext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BB7506">
              <w:rPr>
                <w:sz w:val="28"/>
                <w:szCs w:val="28"/>
              </w:rPr>
              <w:t>наименование изготовителя, год выпуска, заводской номер</w:t>
            </w:r>
          </w:p>
        </w:tc>
      </w:tr>
      <w:tr w:rsidR="00F267FF" w:rsidRPr="00BB7506" w:rsidTr="00F267FF">
        <w:tc>
          <w:tcPr>
            <w:tcW w:w="11273" w:type="dxa"/>
            <w:gridSpan w:val="2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BB7506" w:rsidRPr="00BB7506" w:rsidTr="00F267FF">
        <w:tc>
          <w:tcPr>
            <w:tcW w:w="221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pStyle w:val="formattext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BB7506">
              <w:rPr>
                <w:sz w:val="28"/>
                <w:szCs w:val="28"/>
              </w:rPr>
              <w:t>Используемый газ</w:t>
            </w:r>
          </w:p>
        </w:tc>
        <w:tc>
          <w:tcPr>
            <w:tcW w:w="9055" w:type="dxa"/>
            <w:gridSpan w:val="1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BB7506" w:rsidRPr="00BB7506" w:rsidTr="00F267FF">
        <w:tc>
          <w:tcPr>
            <w:tcW w:w="221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055" w:type="dxa"/>
            <w:gridSpan w:val="19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BB7506" w:rsidRPr="00BB7506" w:rsidTr="00F267FF">
        <w:tc>
          <w:tcPr>
            <w:tcW w:w="4066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pStyle w:val="formattext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BB7506">
              <w:rPr>
                <w:sz w:val="28"/>
                <w:szCs w:val="28"/>
              </w:rPr>
              <w:t>Число газовых баллонов, их номера</w:t>
            </w:r>
          </w:p>
        </w:tc>
        <w:tc>
          <w:tcPr>
            <w:tcW w:w="7207" w:type="dxa"/>
            <w:gridSpan w:val="1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BB7506" w:rsidRPr="00BB7506" w:rsidTr="00F267FF">
        <w:tc>
          <w:tcPr>
            <w:tcW w:w="4066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207" w:type="dxa"/>
            <w:gridSpan w:val="1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BB7506" w:rsidRPr="00BB7506" w:rsidTr="00F267FF">
        <w:tc>
          <w:tcPr>
            <w:tcW w:w="2772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pStyle w:val="formattext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BB7506">
              <w:rPr>
                <w:sz w:val="28"/>
                <w:szCs w:val="28"/>
              </w:rPr>
              <w:lastRenderedPageBreak/>
              <w:t>Причины испытаний ГБО</w:t>
            </w:r>
          </w:p>
        </w:tc>
        <w:tc>
          <w:tcPr>
            <w:tcW w:w="8501" w:type="dxa"/>
            <w:gridSpan w:val="1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BB7506" w:rsidRPr="00BB7506" w:rsidTr="00F267FF">
        <w:tc>
          <w:tcPr>
            <w:tcW w:w="2772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501" w:type="dxa"/>
            <w:gridSpan w:val="18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BB7506" w:rsidRPr="00BB7506" w:rsidTr="00F267FF">
        <w:tc>
          <w:tcPr>
            <w:tcW w:w="221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pStyle w:val="formattext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BB7506">
              <w:rPr>
                <w:sz w:val="28"/>
                <w:szCs w:val="28"/>
              </w:rPr>
              <w:t>Объем испытаний</w:t>
            </w:r>
          </w:p>
        </w:tc>
        <w:tc>
          <w:tcPr>
            <w:tcW w:w="9055" w:type="dxa"/>
            <w:gridSpan w:val="1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BB7506" w:rsidRPr="00BB7506" w:rsidTr="00F267FF">
        <w:tc>
          <w:tcPr>
            <w:tcW w:w="221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055" w:type="dxa"/>
            <w:gridSpan w:val="19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pStyle w:val="formattext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BB7506">
              <w:rPr>
                <w:sz w:val="28"/>
                <w:szCs w:val="28"/>
              </w:rPr>
              <w:t>опрессовка, функционирование</w:t>
            </w:r>
          </w:p>
        </w:tc>
      </w:tr>
      <w:tr w:rsidR="00F267FF" w:rsidRPr="00BB7506" w:rsidTr="00F267FF">
        <w:tc>
          <w:tcPr>
            <w:tcW w:w="11273" w:type="dxa"/>
            <w:gridSpan w:val="2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BB7506" w:rsidRPr="00BB7506" w:rsidTr="00F267FF">
        <w:tc>
          <w:tcPr>
            <w:tcW w:w="4805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pStyle w:val="formattext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BB7506">
              <w:rPr>
                <w:sz w:val="28"/>
                <w:szCs w:val="28"/>
              </w:rPr>
              <w:t>Предприятие, осуществляющие испытания</w:t>
            </w:r>
          </w:p>
        </w:tc>
        <w:tc>
          <w:tcPr>
            <w:tcW w:w="6468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BB7506" w:rsidRPr="00BB7506" w:rsidTr="00F267FF">
        <w:tc>
          <w:tcPr>
            <w:tcW w:w="4805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468" w:type="dxa"/>
            <w:gridSpan w:val="11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pStyle w:val="formattext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BB7506">
              <w:rPr>
                <w:sz w:val="28"/>
                <w:szCs w:val="28"/>
              </w:rPr>
              <w:t>наименование предприятия, адрес, телефон, факс</w:t>
            </w:r>
          </w:p>
        </w:tc>
      </w:tr>
      <w:tr w:rsidR="00F267FF" w:rsidRPr="00BB7506" w:rsidTr="00F267FF">
        <w:tc>
          <w:tcPr>
            <w:tcW w:w="11273" w:type="dxa"/>
            <w:gridSpan w:val="2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BB7506" w:rsidRPr="00BB7506" w:rsidTr="00F267FF">
        <w:tc>
          <w:tcPr>
            <w:tcW w:w="5544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pStyle w:val="formattext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BB7506">
              <w:rPr>
                <w:sz w:val="28"/>
                <w:szCs w:val="28"/>
              </w:rPr>
              <w:t>Решение предприятия по результатам испытаний</w:t>
            </w:r>
          </w:p>
        </w:tc>
        <w:tc>
          <w:tcPr>
            <w:tcW w:w="5729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BB7506" w:rsidRPr="00BB7506" w:rsidTr="00F267FF">
        <w:tc>
          <w:tcPr>
            <w:tcW w:w="5544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729" w:type="dxa"/>
            <w:gridSpan w:val="9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pStyle w:val="formattext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BB7506">
              <w:rPr>
                <w:sz w:val="28"/>
                <w:szCs w:val="28"/>
              </w:rPr>
              <w:t xml:space="preserve">ГБТС </w:t>
            </w:r>
            <w:proofErr w:type="gramStart"/>
            <w:r w:rsidRPr="00BB7506">
              <w:rPr>
                <w:sz w:val="28"/>
                <w:szCs w:val="28"/>
              </w:rPr>
              <w:t>принято</w:t>
            </w:r>
            <w:proofErr w:type="gramEnd"/>
            <w:r w:rsidRPr="00BB7506">
              <w:rPr>
                <w:sz w:val="28"/>
                <w:szCs w:val="28"/>
              </w:rPr>
              <w:t>/не принято (указать причины)</w:t>
            </w:r>
          </w:p>
        </w:tc>
      </w:tr>
      <w:tr w:rsidR="00F267FF" w:rsidRPr="00BB7506" w:rsidTr="00F267FF">
        <w:tc>
          <w:tcPr>
            <w:tcW w:w="11273" w:type="dxa"/>
            <w:gridSpan w:val="2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BB7506" w:rsidRPr="00BB7506" w:rsidTr="00F267FF">
        <w:tc>
          <w:tcPr>
            <w:tcW w:w="3881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pStyle w:val="formattext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BB7506">
              <w:rPr>
                <w:sz w:val="28"/>
                <w:szCs w:val="28"/>
              </w:rPr>
              <w:t>Собственник ГБТС (автовладелец)</w:t>
            </w:r>
          </w:p>
        </w:tc>
        <w:tc>
          <w:tcPr>
            <w:tcW w:w="7392" w:type="dxa"/>
            <w:gridSpan w:val="1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BB7506" w:rsidRPr="00BB7506" w:rsidTr="00F267FF">
        <w:tc>
          <w:tcPr>
            <w:tcW w:w="3881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392" w:type="dxa"/>
            <w:gridSpan w:val="1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pStyle w:val="formattext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BB7506">
              <w:rPr>
                <w:sz w:val="28"/>
                <w:szCs w:val="28"/>
              </w:rPr>
              <w:t>личная подпись</w:t>
            </w:r>
          </w:p>
        </w:tc>
      </w:tr>
      <w:tr w:rsidR="00F267FF" w:rsidRPr="00BB7506" w:rsidTr="00F267FF">
        <w:tc>
          <w:tcPr>
            <w:tcW w:w="11273" w:type="dxa"/>
            <w:gridSpan w:val="2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BB7506" w:rsidRPr="00BB7506" w:rsidTr="00F267FF">
        <w:tc>
          <w:tcPr>
            <w:tcW w:w="3326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pStyle w:val="formattext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BB7506">
              <w:rPr>
                <w:sz w:val="28"/>
                <w:szCs w:val="28"/>
              </w:rPr>
              <w:t>Представитель предприятия</w:t>
            </w:r>
          </w:p>
        </w:tc>
        <w:tc>
          <w:tcPr>
            <w:tcW w:w="2587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18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BB7506" w:rsidRPr="00BB7506" w:rsidTr="00F267FF">
        <w:tc>
          <w:tcPr>
            <w:tcW w:w="3326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87" w:type="dxa"/>
            <w:gridSpan w:val="8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pStyle w:val="formattext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BB7506">
              <w:rPr>
                <w:sz w:val="28"/>
                <w:szCs w:val="28"/>
              </w:rPr>
              <w:t>должность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18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pStyle w:val="formattext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BB7506">
              <w:rPr>
                <w:sz w:val="28"/>
                <w:szCs w:val="28"/>
              </w:rPr>
              <w:t>личная подпись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pStyle w:val="formattext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BB7506">
              <w:rPr>
                <w:sz w:val="28"/>
                <w:szCs w:val="28"/>
              </w:rPr>
              <w:t>инициалы, фамилия</w:t>
            </w:r>
          </w:p>
        </w:tc>
      </w:tr>
      <w:tr w:rsidR="00F267FF" w:rsidRPr="00BB7506" w:rsidTr="00F267FF">
        <w:tc>
          <w:tcPr>
            <w:tcW w:w="11273" w:type="dxa"/>
            <w:gridSpan w:val="2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pStyle w:val="formattext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BB7506">
              <w:rPr>
                <w:sz w:val="28"/>
                <w:szCs w:val="28"/>
              </w:rPr>
              <w:br/>
              <w:t>М.П.</w:t>
            </w:r>
          </w:p>
        </w:tc>
      </w:tr>
    </w:tbl>
    <w:p w:rsidR="00F267FF" w:rsidRPr="00BB7506" w:rsidRDefault="00F267FF" w:rsidP="00BB7506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pacing w:val="2"/>
          <w:sz w:val="28"/>
          <w:szCs w:val="28"/>
        </w:rPr>
      </w:pPr>
      <w:r w:rsidRPr="00BB7506">
        <w:rPr>
          <w:spacing w:val="2"/>
          <w:sz w:val="28"/>
          <w:szCs w:val="28"/>
        </w:rPr>
        <w:br/>
      </w:r>
    </w:p>
    <w:p w:rsidR="00F267FF" w:rsidRPr="00BB7506" w:rsidRDefault="00F267FF" w:rsidP="00BB7506">
      <w:pPr>
        <w:pStyle w:val="2"/>
        <w:shd w:val="clear" w:color="auto" w:fill="FFFFFF"/>
        <w:spacing w:before="0" w:line="360" w:lineRule="auto"/>
        <w:jc w:val="both"/>
        <w:textAlignment w:val="baseline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BB7506">
        <w:rPr>
          <w:rFonts w:ascii="Times New Roman" w:hAnsi="Times New Roman" w:cs="Times New Roman"/>
          <w:b/>
          <w:bCs/>
          <w:color w:val="auto"/>
          <w:spacing w:val="2"/>
          <w:sz w:val="28"/>
          <w:szCs w:val="28"/>
        </w:rPr>
        <w:t>Приложение</w:t>
      </w:r>
      <w:proofErr w:type="gramStart"/>
      <w:r w:rsidRPr="00BB7506">
        <w:rPr>
          <w:rFonts w:ascii="Times New Roman" w:hAnsi="Times New Roman" w:cs="Times New Roman"/>
          <w:b/>
          <w:bCs/>
          <w:color w:val="auto"/>
          <w:spacing w:val="2"/>
          <w:sz w:val="28"/>
          <w:szCs w:val="28"/>
        </w:rPr>
        <w:t xml:space="preserve"> И</w:t>
      </w:r>
      <w:proofErr w:type="gramEnd"/>
      <w:r w:rsidRPr="00BB7506">
        <w:rPr>
          <w:rFonts w:ascii="Times New Roman" w:hAnsi="Times New Roman" w:cs="Times New Roman"/>
          <w:b/>
          <w:bCs/>
          <w:color w:val="auto"/>
          <w:spacing w:val="2"/>
          <w:sz w:val="28"/>
          <w:szCs w:val="28"/>
        </w:rPr>
        <w:t xml:space="preserve"> (обязательное). Форма свидетельства о проведении периодических испытаний газобаллонного оборудования, установленного на автомобильных транспортных средствах (форма 2б)</w:t>
      </w:r>
    </w:p>
    <w:p w:rsidR="00F267FF" w:rsidRPr="00BB7506" w:rsidRDefault="00F267FF" w:rsidP="00BB7506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pacing w:val="2"/>
          <w:sz w:val="28"/>
          <w:szCs w:val="28"/>
        </w:rPr>
      </w:pPr>
      <w:r w:rsidRPr="00BB7506">
        <w:rPr>
          <w:spacing w:val="2"/>
          <w:sz w:val="28"/>
          <w:szCs w:val="28"/>
        </w:rPr>
        <w:t>Приложение</w:t>
      </w:r>
      <w:proofErr w:type="gramStart"/>
      <w:r w:rsidRPr="00BB7506">
        <w:rPr>
          <w:spacing w:val="2"/>
          <w:sz w:val="28"/>
          <w:szCs w:val="28"/>
        </w:rPr>
        <w:t xml:space="preserve"> И</w:t>
      </w:r>
      <w:proofErr w:type="gramEnd"/>
      <w:r w:rsidRPr="00BB7506">
        <w:rPr>
          <w:spacing w:val="2"/>
          <w:sz w:val="28"/>
          <w:szCs w:val="28"/>
        </w:rPr>
        <w:br/>
        <w:t>(обязательное)</w:t>
      </w:r>
    </w:p>
    <w:p w:rsidR="00F267FF" w:rsidRPr="00BB7506" w:rsidRDefault="00F267FF" w:rsidP="00BB7506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pacing w:val="2"/>
          <w:sz w:val="28"/>
          <w:szCs w:val="28"/>
        </w:rPr>
      </w:pPr>
      <w:r w:rsidRPr="00BB7506">
        <w:rPr>
          <w:spacing w:val="2"/>
          <w:sz w:val="28"/>
          <w:szCs w:val="28"/>
        </w:rPr>
        <w:lastRenderedPageBreak/>
        <w:br/>
        <w:t>Форма 2б</w:t>
      </w:r>
    </w:p>
    <w:p w:rsidR="00F267FF" w:rsidRPr="00BB7506" w:rsidRDefault="00F267FF" w:rsidP="00BB7506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pacing w:val="2"/>
          <w:sz w:val="28"/>
          <w:szCs w:val="28"/>
        </w:rPr>
      </w:pPr>
      <w:r w:rsidRPr="00BB7506">
        <w:rPr>
          <w:spacing w:val="2"/>
          <w:sz w:val="28"/>
          <w:szCs w:val="28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186"/>
        <w:gridCol w:w="324"/>
        <w:gridCol w:w="314"/>
        <w:gridCol w:w="847"/>
        <w:gridCol w:w="646"/>
        <w:gridCol w:w="332"/>
        <w:gridCol w:w="388"/>
        <w:gridCol w:w="458"/>
        <w:gridCol w:w="157"/>
        <w:gridCol w:w="1455"/>
        <w:gridCol w:w="150"/>
        <w:gridCol w:w="129"/>
        <w:gridCol w:w="185"/>
        <w:gridCol w:w="370"/>
        <w:gridCol w:w="185"/>
        <w:gridCol w:w="686"/>
        <w:gridCol w:w="116"/>
        <w:gridCol w:w="1687"/>
      </w:tblGrid>
      <w:tr w:rsidR="00BB7506" w:rsidRPr="00BB7506" w:rsidTr="00F267FF">
        <w:trPr>
          <w:trHeight w:val="15"/>
        </w:trPr>
        <w:tc>
          <w:tcPr>
            <w:tcW w:w="739" w:type="dxa"/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pacing w:val="2"/>
                <w:sz w:val="28"/>
                <w:szCs w:val="28"/>
              </w:rPr>
            </w:pPr>
          </w:p>
        </w:tc>
        <w:tc>
          <w:tcPr>
            <w:tcW w:w="185" w:type="dxa"/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0" w:type="dxa"/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0" w:type="dxa"/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09" w:type="dxa"/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24" w:type="dxa"/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0" w:type="dxa"/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54" w:type="dxa"/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39" w:type="dxa"/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5" w:type="dxa"/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63" w:type="dxa"/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5" w:type="dxa"/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5" w:type="dxa"/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5" w:type="dxa"/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0" w:type="dxa"/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5" w:type="dxa"/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09" w:type="dxa"/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5" w:type="dxa"/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63" w:type="dxa"/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F267FF" w:rsidRPr="00BB7506" w:rsidTr="00F267FF">
        <w:tc>
          <w:tcPr>
            <w:tcW w:w="11273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pStyle w:val="formattext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BB7506">
              <w:rPr>
                <w:b/>
                <w:bCs/>
                <w:sz w:val="28"/>
                <w:szCs w:val="28"/>
              </w:rPr>
              <w:t>Свидетельство о проведении периодических испытаний газобаллонного оборудования, установленного на транспортном средстве</w:t>
            </w:r>
          </w:p>
        </w:tc>
      </w:tr>
      <w:tr w:rsidR="00F267FF" w:rsidRPr="00BB7506" w:rsidTr="00F267FF">
        <w:tc>
          <w:tcPr>
            <w:tcW w:w="11273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BB7506" w:rsidRPr="00BB7506" w:rsidTr="00F267FF"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pStyle w:val="formattext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BB7506">
              <w:rPr>
                <w:sz w:val="28"/>
                <w:szCs w:val="28"/>
              </w:rPr>
              <w:t>Город</w:t>
            </w:r>
          </w:p>
        </w:tc>
        <w:tc>
          <w:tcPr>
            <w:tcW w:w="1848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0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pStyle w:val="formattext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BB7506">
              <w:rPr>
                <w:sz w:val="28"/>
                <w:szCs w:val="28"/>
              </w:rPr>
              <w:t>Дата</w:t>
            </w:r>
          </w:p>
        </w:tc>
        <w:tc>
          <w:tcPr>
            <w:tcW w:w="2957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BB7506" w:rsidRPr="00BB7506" w:rsidTr="00F267FF"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0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957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F267FF" w:rsidRPr="00BB7506" w:rsidTr="00F267FF">
        <w:tc>
          <w:tcPr>
            <w:tcW w:w="11273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pStyle w:val="formattext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proofErr w:type="gramStart"/>
            <w:r w:rsidRPr="00BB7506">
              <w:rPr>
                <w:sz w:val="28"/>
                <w:szCs w:val="28"/>
              </w:rPr>
              <w:t>Предприятие, проводившее испытания газобаллонного оборудования ТС, работающих на СНГ (КПГ)</w:t>
            </w:r>
            <w:proofErr w:type="gramEnd"/>
          </w:p>
        </w:tc>
      </w:tr>
      <w:tr w:rsidR="00F267FF" w:rsidRPr="00BB7506" w:rsidTr="00F267FF">
        <w:tc>
          <w:tcPr>
            <w:tcW w:w="11273" w:type="dxa"/>
            <w:gridSpan w:val="1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F267FF" w:rsidRPr="00BB7506" w:rsidTr="00F267FF">
        <w:tc>
          <w:tcPr>
            <w:tcW w:w="11273" w:type="dxa"/>
            <w:gridSpan w:val="19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F267FF" w:rsidRPr="00BB7506" w:rsidTr="00F267FF">
        <w:tc>
          <w:tcPr>
            <w:tcW w:w="11273" w:type="dxa"/>
            <w:gridSpan w:val="19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pStyle w:val="formattext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BB7506">
              <w:rPr>
                <w:sz w:val="28"/>
                <w:szCs w:val="28"/>
              </w:rPr>
              <w:t>наименование предприятия, адрес, телефон, факс</w:t>
            </w:r>
          </w:p>
        </w:tc>
      </w:tr>
      <w:tr w:rsidR="00F267FF" w:rsidRPr="00BB7506" w:rsidTr="00F267FF">
        <w:tc>
          <w:tcPr>
            <w:tcW w:w="11273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F267FF" w:rsidRPr="00BB7506" w:rsidTr="00F267FF">
        <w:tc>
          <w:tcPr>
            <w:tcW w:w="11273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pStyle w:val="formattext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BB7506">
              <w:rPr>
                <w:sz w:val="28"/>
                <w:szCs w:val="28"/>
              </w:rPr>
              <w:t>Модель транспортного средства, принятого на испытания:</w:t>
            </w:r>
          </w:p>
        </w:tc>
      </w:tr>
      <w:tr w:rsidR="00F267FF" w:rsidRPr="00BB7506" w:rsidTr="00F267FF">
        <w:tc>
          <w:tcPr>
            <w:tcW w:w="11273" w:type="dxa"/>
            <w:gridSpan w:val="1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F267FF" w:rsidRPr="00BB7506" w:rsidTr="00F267FF">
        <w:tc>
          <w:tcPr>
            <w:tcW w:w="11273" w:type="dxa"/>
            <w:gridSpan w:val="19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F267FF" w:rsidRPr="00BB7506" w:rsidTr="00F267FF">
        <w:tc>
          <w:tcPr>
            <w:tcW w:w="11273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pStyle w:val="formattext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BB7506">
              <w:rPr>
                <w:sz w:val="28"/>
                <w:szCs w:val="28"/>
              </w:rPr>
              <w:t>Регистрационные данные транспортного средства:</w:t>
            </w:r>
          </w:p>
        </w:tc>
      </w:tr>
      <w:tr w:rsidR="00F267FF" w:rsidRPr="00BB7506" w:rsidTr="00F267FF">
        <w:tc>
          <w:tcPr>
            <w:tcW w:w="11273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BB7506" w:rsidRPr="00BB7506" w:rsidTr="00F267FF"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pStyle w:val="formattext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BB7506">
              <w:rPr>
                <w:sz w:val="28"/>
                <w:szCs w:val="28"/>
              </w:rPr>
              <w:t>номер VIN</w:t>
            </w:r>
          </w:p>
        </w:tc>
        <w:tc>
          <w:tcPr>
            <w:tcW w:w="4250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772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pStyle w:val="formattext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BB7506">
              <w:rPr>
                <w:sz w:val="28"/>
                <w:szCs w:val="28"/>
              </w:rPr>
              <w:t>номер кузова (кабины)</w:t>
            </w:r>
          </w:p>
        </w:tc>
        <w:tc>
          <w:tcPr>
            <w:tcW w:w="2957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BB7506" w:rsidRPr="00BB7506" w:rsidTr="00F267FF"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50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772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957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BB7506" w:rsidRPr="00BB7506" w:rsidTr="00F267FF">
        <w:tc>
          <w:tcPr>
            <w:tcW w:w="166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pStyle w:val="formattext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BB7506">
              <w:rPr>
                <w:sz w:val="28"/>
                <w:szCs w:val="28"/>
              </w:rPr>
              <w:t>номер шасси</w:t>
            </w:r>
          </w:p>
        </w:tc>
        <w:tc>
          <w:tcPr>
            <w:tcW w:w="3696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03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pStyle w:val="formattext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BB7506">
              <w:rPr>
                <w:sz w:val="28"/>
                <w:szCs w:val="28"/>
              </w:rPr>
              <w:t>номер двигателя</w:t>
            </w:r>
          </w:p>
        </w:tc>
        <w:tc>
          <w:tcPr>
            <w:tcW w:w="3881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BB7506" w:rsidRPr="00BB7506" w:rsidTr="00F267FF">
        <w:tc>
          <w:tcPr>
            <w:tcW w:w="166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696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03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881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BB7506" w:rsidRPr="00BB7506" w:rsidTr="00F267FF">
        <w:tc>
          <w:tcPr>
            <w:tcW w:w="462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pStyle w:val="formattext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BB7506">
              <w:rPr>
                <w:sz w:val="28"/>
                <w:szCs w:val="28"/>
              </w:rPr>
              <w:t>Государственный регистрационный знак</w:t>
            </w:r>
          </w:p>
        </w:tc>
        <w:tc>
          <w:tcPr>
            <w:tcW w:w="6653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BB7506" w:rsidRPr="00BB7506" w:rsidTr="00F267FF">
        <w:tc>
          <w:tcPr>
            <w:tcW w:w="462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53" w:type="dxa"/>
            <w:gridSpan w:val="11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BB7506" w:rsidRPr="00BB7506" w:rsidTr="00F267FF">
        <w:tc>
          <w:tcPr>
            <w:tcW w:w="7207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pStyle w:val="formattext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BB7506">
              <w:rPr>
                <w:sz w:val="28"/>
                <w:szCs w:val="28"/>
              </w:rPr>
              <w:t>Собственник АТС (фамилия, имя и отчество) (юридическое лицо)</w:t>
            </w:r>
          </w:p>
        </w:tc>
        <w:tc>
          <w:tcPr>
            <w:tcW w:w="4066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BB7506" w:rsidRPr="00BB7506" w:rsidTr="00F267FF">
        <w:tc>
          <w:tcPr>
            <w:tcW w:w="7207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066" w:type="dxa"/>
            <w:gridSpan w:val="8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F267FF" w:rsidRPr="00BB7506" w:rsidTr="00F267FF">
        <w:tc>
          <w:tcPr>
            <w:tcW w:w="11273" w:type="dxa"/>
            <w:gridSpan w:val="19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BB7506" w:rsidRPr="00BB7506" w:rsidTr="00F267FF"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pStyle w:val="formattext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BB7506">
              <w:rPr>
                <w:sz w:val="28"/>
                <w:szCs w:val="28"/>
              </w:rPr>
              <w:t>Адрес</w:t>
            </w:r>
          </w:p>
        </w:tc>
        <w:tc>
          <w:tcPr>
            <w:tcW w:w="10349" w:type="dxa"/>
            <w:gridSpan w:val="1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BB7506" w:rsidRPr="00BB7506" w:rsidTr="00F267FF"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349" w:type="dxa"/>
            <w:gridSpan w:val="1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F267FF" w:rsidRPr="00BB7506" w:rsidTr="00F267FF">
        <w:tc>
          <w:tcPr>
            <w:tcW w:w="11273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pStyle w:val="formattext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BB7506">
              <w:rPr>
                <w:sz w:val="28"/>
                <w:szCs w:val="28"/>
              </w:rPr>
              <w:t>На транспортное средство установлено газобаллонное оборудование в соответствии с конструкторской и технологической документацией предприятия - изготовителя газобаллонного оборудования</w:t>
            </w:r>
          </w:p>
        </w:tc>
      </w:tr>
      <w:tr w:rsidR="00F267FF" w:rsidRPr="00BB7506" w:rsidTr="00F267FF">
        <w:tc>
          <w:tcPr>
            <w:tcW w:w="11273" w:type="dxa"/>
            <w:gridSpan w:val="1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F267FF" w:rsidRPr="00BB7506" w:rsidTr="00F267FF">
        <w:tc>
          <w:tcPr>
            <w:tcW w:w="11273" w:type="dxa"/>
            <w:gridSpan w:val="19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F267FF" w:rsidRPr="00BB7506" w:rsidTr="00F267FF">
        <w:tc>
          <w:tcPr>
            <w:tcW w:w="11273" w:type="dxa"/>
            <w:gridSpan w:val="19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pStyle w:val="formattext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BB7506">
              <w:rPr>
                <w:sz w:val="28"/>
                <w:szCs w:val="28"/>
              </w:rPr>
              <w:t>наименование предприятия, адрес, телефон, факс</w:t>
            </w:r>
          </w:p>
        </w:tc>
      </w:tr>
      <w:tr w:rsidR="00F267FF" w:rsidRPr="00BB7506" w:rsidTr="00F267FF">
        <w:tc>
          <w:tcPr>
            <w:tcW w:w="11273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F267FF" w:rsidRPr="00BB7506" w:rsidTr="00F267FF">
        <w:tc>
          <w:tcPr>
            <w:tcW w:w="11273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pStyle w:val="formattext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BB7506">
              <w:rPr>
                <w:sz w:val="28"/>
                <w:szCs w:val="28"/>
              </w:rPr>
              <w:t>Для газов сжиженных нефтяных:</w:t>
            </w:r>
          </w:p>
        </w:tc>
      </w:tr>
      <w:tr w:rsidR="00F267FF" w:rsidRPr="00BB7506" w:rsidTr="00F267FF">
        <w:tc>
          <w:tcPr>
            <w:tcW w:w="11273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F267FF" w:rsidRPr="00BB7506" w:rsidTr="00F267FF">
        <w:tc>
          <w:tcPr>
            <w:tcW w:w="11273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pStyle w:val="formattext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BB7506">
              <w:rPr>
                <w:sz w:val="28"/>
                <w:szCs w:val="28"/>
              </w:rPr>
              <w:t>Проведена проверка герметичности, опрессовка газобаллонного оборудования воздухом под давлением 1,6 МПа и вакуумирование баллонов.</w:t>
            </w:r>
          </w:p>
        </w:tc>
      </w:tr>
      <w:tr w:rsidR="00F267FF" w:rsidRPr="00BB7506" w:rsidTr="00F267FF">
        <w:tc>
          <w:tcPr>
            <w:tcW w:w="11273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BB7506" w:rsidRPr="00BB7506" w:rsidTr="00F267FF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pStyle w:val="formattext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BB7506">
              <w:rPr>
                <w:sz w:val="28"/>
                <w:szCs w:val="28"/>
              </w:rPr>
              <w:t>Дата</w:t>
            </w:r>
          </w:p>
        </w:tc>
        <w:tc>
          <w:tcPr>
            <w:tcW w:w="2033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501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BB7506" w:rsidRPr="00BB7506" w:rsidTr="00F267FF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033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501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F267FF" w:rsidRPr="00BB7506" w:rsidTr="00F267FF">
        <w:tc>
          <w:tcPr>
            <w:tcW w:w="11273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pStyle w:val="formattext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BB7506">
              <w:rPr>
                <w:sz w:val="28"/>
                <w:szCs w:val="28"/>
              </w:rPr>
              <w:lastRenderedPageBreak/>
              <w:t>Для компримированного природного газа:</w:t>
            </w:r>
          </w:p>
        </w:tc>
      </w:tr>
      <w:tr w:rsidR="00F267FF" w:rsidRPr="00BB7506" w:rsidTr="00F267FF">
        <w:tc>
          <w:tcPr>
            <w:tcW w:w="11273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F267FF" w:rsidRPr="00BB7506" w:rsidTr="00F267FF">
        <w:tc>
          <w:tcPr>
            <w:tcW w:w="11273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pStyle w:val="formattext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BB7506">
              <w:rPr>
                <w:sz w:val="28"/>
                <w:szCs w:val="28"/>
              </w:rPr>
              <w:t>Проведена проверка герметичности газобаллонного оборудования (инертным газом или воздухом) давлением 1,0 МПа; опрессовка последовательно под давлением 2,5; 4,9; 9,8 и 19,6 МПа и вакуумирование баллонов (только при испытаниях ГБО сжатым воздухом).</w:t>
            </w:r>
          </w:p>
        </w:tc>
      </w:tr>
      <w:tr w:rsidR="00F267FF" w:rsidRPr="00BB7506" w:rsidTr="00F267FF">
        <w:tc>
          <w:tcPr>
            <w:tcW w:w="11273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BB7506" w:rsidRPr="00BB7506" w:rsidTr="00F267FF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pStyle w:val="formattext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BB7506">
              <w:rPr>
                <w:sz w:val="28"/>
                <w:szCs w:val="28"/>
              </w:rPr>
              <w:t>Дата</w:t>
            </w:r>
          </w:p>
        </w:tc>
        <w:tc>
          <w:tcPr>
            <w:tcW w:w="2033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501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BB7506" w:rsidRPr="00BB7506" w:rsidTr="00F267FF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033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501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BB7506" w:rsidRPr="00BB7506" w:rsidTr="00F267FF">
        <w:tc>
          <w:tcPr>
            <w:tcW w:w="9425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pStyle w:val="formattext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BB7506">
              <w:rPr>
                <w:sz w:val="28"/>
                <w:szCs w:val="28"/>
              </w:rPr>
              <w:t>Срок следующих испытаний газотопливной системы и освидетельствование баллонов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BB7506" w:rsidRPr="00BB7506" w:rsidTr="00F267FF">
        <w:tc>
          <w:tcPr>
            <w:tcW w:w="9425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BB7506" w:rsidRPr="00BB7506" w:rsidTr="00F267FF">
        <w:tc>
          <w:tcPr>
            <w:tcW w:w="277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pStyle w:val="formattext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BB7506">
              <w:rPr>
                <w:sz w:val="28"/>
                <w:szCs w:val="28"/>
              </w:rPr>
              <w:t>Транспортное средство</w:t>
            </w:r>
          </w:p>
        </w:tc>
        <w:tc>
          <w:tcPr>
            <w:tcW w:w="6838" w:type="dxa"/>
            <w:gridSpan w:val="1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pStyle w:val="formattext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BB7506">
              <w:rPr>
                <w:sz w:val="28"/>
                <w:szCs w:val="28"/>
              </w:rPr>
              <w:t>техническим</w:t>
            </w:r>
          </w:p>
        </w:tc>
      </w:tr>
      <w:tr w:rsidR="00BB7506" w:rsidRPr="00BB7506" w:rsidTr="00F267FF">
        <w:tc>
          <w:tcPr>
            <w:tcW w:w="277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838" w:type="dxa"/>
            <w:gridSpan w:val="1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F267FF" w:rsidRPr="00BB7506" w:rsidTr="00F267FF">
        <w:tc>
          <w:tcPr>
            <w:tcW w:w="11273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pStyle w:val="formattext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BB7506">
              <w:rPr>
                <w:sz w:val="28"/>
                <w:szCs w:val="28"/>
              </w:rPr>
              <w:t>требованиям </w:t>
            </w:r>
            <w:hyperlink r:id="rId47" w:history="1">
              <w:r w:rsidRPr="00BB7506">
                <w:rPr>
                  <w:rStyle w:val="a4"/>
                  <w:color w:val="auto"/>
                  <w:sz w:val="28"/>
                  <w:szCs w:val="28"/>
                </w:rPr>
                <w:t>Технического регламента Таможенного союза "О безопасности колесных транспортных средств"</w:t>
              </w:r>
            </w:hyperlink>
            <w:r w:rsidRPr="00BB7506">
              <w:rPr>
                <w:sz w:val="28"/>
                <w:szCs w:val="28"/>
              </w:rPr>
              <w:t> для работы на сжиженных нефтяных газах (компримированном природном газе)</w:t>
            </w:r>
          </w:p>
        </w:tc>
      </w:tr>
      <w:tr w:rsidR="00F267FF" w:rsidRPr="00BB7506" w:rsidTr="00F267FF">
        <w:tc>
          <w:tcPr>
            <w:tcW w:w="11273" w:type="dxa"/>
            <w:gridSpan w:val="1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F267FF" w:rsidRPr="00BB7506" w:rsidTr="00F267FF">
        <w:tc>
          <w:tcPr>
            <w:tcW w:w="11273" w:type="dxa"/>
            <w:gridSpan w:val="19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pStyle w:val="formattext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BB7506">
              <w:rPr>
                <w:sz w:val="28"/>
                <w:szCs w:val="28"/>
              </w:rPr>
              <w:t>соответствует, не соответствует</w:t>
            </w:r>
          </w:p>
        </w:tc>
      </w:tr>
      <w:tr w:rsidR="00F267FF" w:rsidRPr="00BB7506" w:rsidTr="00F267FF">
        <w:tc>
          <w:tcPr>
            <w:tcW w:w="11273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F267FF" w:rsidRPr="00BB7506" w:rsidTr="00F267FF">
        <w:tc>
          <w:tcPr>
            <w:tcW w:w="11273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pStyle w:val="formattext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BB7506">
              <w:rPr>
                <w:b/>
                <w:bCs/>
                <w:sz w:val="28"/>
                <w:szCs w:val="28"/>
              </w:rPr>
              <w:t>Представитель предприятия, проводившего установку и регулировку газобаллонного оборудования на транспортное средство</w:t>
            </w:r>
          </w:p>
        </w:tc>
      </w:tr>
      <w:tr w:rsidR="00F267FF" w:rsidRPr="00BB7506" w:rsidTr="00F267FF">
        <w:tc>
          <w:tcPr>
            <w:tcW w:w="11273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BB7506" w:rsidRPr="00BB7506" w:rsidTr="00F267FF">
        <w:tc>
          <w:tcPr>
            <w:tcW w:w="3696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696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142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BB7506" w:rsidRPr="00BB7506" w:rsidTr="00F267FF">
        <w:tc>
          <w:tcPr>
            <w:tcW w:w="3696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pStyle w:val="formattext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BB7506">
              <w:rPr>
                <w:sz w:val="28"/>
                <w:szCs w:val="28"/>
              </w:rPr>
              <w:t>должность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696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pStyle w:val="formattext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BB7506">
              <w:rPr>
                <w:sz w:val="28"/>
                <w:szCs w:val="28"/>
              </w:rPr>
              <w:t>личная подпись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142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pStyle w:val="formattext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BB7506">
              <w:rPr>
                <w:sz w:val="28"/>
                <w:szCs w:val="28"/>
              </w:rPr>
              <w:t>инициалы, фамилия</w:t>
            </w:r>
          </w:p>
        </w:tc>
      </w:tr>
      <w:tr w:rsidR="00F267FF" w:rsidRPr="00BB7506" w:rsidTr="00F267FF">
        <w:tc>
          <w:tcPr>
            <w:tcW w:w="11273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F267FF" w:rsidRPr="00BB7506" w:rsidTr="00F267FF">
        <w:tc>
          <w:tcPr>
            <w:tcW w:w="11273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pStyle w:val="formattext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BB7506">
              <w:rPr>
                <w:sz w:val="28"/>
                <w:szCs w:val="28"/>
              </w:rPr>
              <w:t>М.П.</w:t>
            </w:r>
          </w:p>
        </w:tc>
      </w:tr>
      <w:tr w:rsidR="00F267FF" w:rsidRPr="00BB7506" w:rsidTr="00F267FF">
        <w:tc>
          <w:tcPr>
            <w:tcW w:w="11273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F267FF" w:rsidRPr="00BB7506" w:rsidTr="00F267FF">
        <w:tc>
          <w:tcPr>
            <w:tcW w:w="11273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pStyle w:val="formattext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BB7506">
              <w:rPr>
                <w:i/>
                <w:iCs/>
                <w:sz w:val="28"/>
                <w:szCs w:val="28"/>
              </w:rPr>
              <w:t>Свидетельство предъявляют в территориальное подразделение уполномоченного органа государственного управления в сфере безопасности дорожного движения при осуществлении регистрационных действий газобаллонного транспортного средства, предназначенного для работы на сжиженных нефтяных газах и компримированном природном газе.</w:t>
            </w:r>
          </w:p>
        </w:tc>
      </w:tr>
    </w:tbl>
    <w:p w:rsidR="00F267FF" w:rsidRPr="00BB7506" w:rsidRDefault="00F267FF" w:rsidP="00BB7506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pacing w:val="2"/>
          <w:sz w:val="28"/>
          <w:szCs w:val="28"/>
        </w:rPr>
      </w:pPr>
      <w:r w:rsidRPr="00BB7506">
        <w:rPr>
          <w:spacing w:val="2"/>
          <w:sz w:val="28"/>
          <w:szCs w:val="28"/>
        </w:rPr>
        <w:br/>
      </w:r>
      <w:r w:rsidRPr="00BB7506">
        <w:rPr>
          <w:b/>
          <w:bCs/>
          <w:spacing w:val="2"/>
          <w:sz w:val="28"/>
          <w:szCs w:val="28"/>
        </w:rPr>
        <w:t>(</w:t>
      </w:r>
      <w:hyperlink r:id="rId48" w:history="1">
        <w:r w:rsidRPr="00BB7506">
          <w:rPr>
            <w:rStyle w:val="a4"/>
            <w:color w:val="auto"/>
            <w:spacing w:val="2"/>
            <w:sz w:val="28"/>
            <w:szCs w:val="28"/>
          </w:rPr>
          <w:t>Поправка</w:t>
        </w:r>
      </w:hyperlink>
      <w:r w:rsidRPr="00BB7506">
        <w:rPr>
          <w:b/>
          <w:bCs/>
          <w:spacing w:val="2"/>
          <w:sz w:val="28"/>
          <w:szCs w:val="28"/>
        </w:rPr>
        <w:t>)</w:t>
      </w:r>
      <w:r w:rsidRPr="00BB7506">
        <w:rPr>
          <w:spacing w:val="2"/>
          <w:sz w:val="28"/>
          <w:szCs w:val="28"/>
        </w:rPr>
        <w:br/>
      </w:r>
    </w:p>
    <w:p w:rsidR="00F267FF" w:rsidRPr="00BB7506" w:rsidRDefault="00F267FF" w:rsidP="00BB7506">
      <w:pPr>
        <w:pStyle w:val="2"/>
        <w:shd w:val="clear" w:color="auto" w:fill="FFFFFF"/>
        <w:spacing w:before="0" w:line="360" w:lineRule="auto"/>
        <w:jc w:val="both"/>
        <w:textAlignment w:val="baseline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BB7506">
        <w:rPr>
          <w:rFonts w:ascii="Times New Roman" w:hAnsi="Times New Roman" w:cs="Times New Roman"/>
          <w:b/>
          <w:bCs/>
          <w:color w:val="auto"/>
          <w:spacing w:val="2"/>
          <w:sz w:val="28"/>
          <w:szCs w:val="28"/>
        </w:rPr>
        <w:lastRenderedPageBreak/>
        <w:t>Приложение</w:t>
      </w:r>
      <w:proofErr w:type="gramStart"/>
      <w:r w:rsidRPr="00BB7506">
        <w:rPr>
          <w:rFonts w:ascii="Times New Roman" w:hAnsi="Times New Roman" w:cs="Times New Roman"/>
          <w:b/>
          <w:bCs/>
          <w:color w:val="auto"/>
          <w:spacing w:val="2"/>
          <w:sz w:val="28"/>
          <w:szCs w:val="28"/>
        </w:rPr>
        <w:t xml:space="preserve"> К</w:t>
      </w:r>
      <w:proofErr w:type="gramEnd"/>
      <w:r w:rsidRPr="00BB7506">
        <w:rPr>
          <w:rFonts w:ascii="Times New Roman" w:hAnsi="Times New Roman" w:cs="Times New Roman"/>
          <w:b/>
          <w:bCs/>
          <w:color w:val="auto"/>
          <w:spacing w:val="2"/>
          <w:sz w:val="28"/>
          <w:szCs w:val="28"/>
        </w:rPr>
        <w:t xml:space="preserve"> (обязательное). Форма заявления-декларации об объеме и качестве работ по внесению изменений в конструкцию транспортного средства</w:t>
      </w:r>
    </w:p>
    <w:p w:rsidR="00F267FF" w:rsidRPr="00BB7506" w:rsidRDefault="00F267FF" w:rsidP="00BB7506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pacing w:val="2"/>
          <w:sz w:val="28"/>
          <w:szCs w:val="28"/>
        </w:rPr>
      </w:pPr>
      <w:r w:rsidRPr="00BB7506">
        <w:rPr>
          <w:spacing w:val="2"/>
          <w:sz w:val="28"/>
          <w:szCs w:val="28"/>
        </w:rPr>
        <w:t>Приложение</w:t>
      </w:r>
      <w:proofErr w:type="gramStart"/>
      <w:r w:rsidRPr="00BB7506">
        <w:rPr>
          <w:spacing w:val="2"/>
          <w:sz w:val="28"/>
          <w:szCs w:val="28"/>
        </w:rPr>
        <w:t xml:space="preserve"> К</w:t>
      </w:r>
      <w:proofErr w:type="gramEnd"/>
      <w:r w:rsidRPr="00BB7506">
        <w:rPr>
          <w:spacing w:val="2"/>
          <w:sz w:val="28"/>
          <w:szCs w:val="28"/>
        </w:rPr>
        <w:br/>
        <w:t>(обязательное)</w:t>
      </w:r>
    </w:p>
    <w:p w:rsidR="00F267FF" w:rsidRPr="00BB7506" w:rsidRDefault="00F267FF" w:rsidP="00BB7506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pacing w:val="2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1"/>
        <w:gridCol w:w="494"/>
        <w:gridCol w:w="1318"/>
        <w:gridCol w:w="161"/>
        <w:gridCol w:w="396"/>
        <w:gridCol w:w="185"/>
        <w:gridCol w:w="1614"/>
        <w:gridCol w:w="411"/>
        <w:gridCol w:w="185"/>
        <w:gridCol w:w="783"/>
        <w:gridCol w:w="185"/>
        <w:gridCol w:w="542"/>
        <w:gridCol w:w="1367"/>
        <w:gridCol w:w="313"/>
      </w:tblGrid>
      <w:tr w:rsidR="00BB7506" w:rsidRPr="00BB7506" w:rsidTr="00F267FF">
        <w:trPr>
          <w:trHeight w:val="15"/>
        </w:trPr>
        <w:tc>
          <w:tcPr>
            <w:tcW w:w="1294" w:type="dxa"/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pacing w:val="2"/>
                <w:sz w:val="28"/>
                <w:szCs w:val="28"/>
              </w:rPr>
            </w:pPr>
          </w:p>
        </w:tc>
        <w:tc>
          <w:tcPr>
            <w:tcW w:w="554" w:type="dxa"/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63" w:type="dxa"/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5" w:type="dxa"/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54" w:type="dxa"/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5" w:type="dxa"/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033" w:type="dxa"/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0" w:type="dxa"/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5" w:type="dxa"/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24" w:type="dxa"/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5" w:type="dxa"/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39" w:type="dxa"/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033" w:type="dxa"/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0" w:type="dxa"/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F267FF" w:rsidRPr="00BB7506" w:rsidTr="00F267FF">
        <w:tc>
          <w:tcPr>
            <w:tcW w:w="11273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pStyle w:val="formattext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BB7506">
              <w:rPr>
                <w:sz w:val="28"/>
                <w:szCs w:val="28"/>
              </w:rPr>
              <w:t>ЗАЯВЛЕНИЕ-ДЕКЛАРАЦИЯ</w:t>
            </w:r>
          </w:p>
        </w:tc>
      </w:tr>
      <w:tr w:rsidR="00F267FF" w:rsidRPr="00BB7506" w:rsidTr="00F267FF">
        <w:tc>
          <w:tcPr>
            <w:tcW w:w="11273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pStyle w:val="formattext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BB7506">
              <w:rPr>
                <w:sz w:val="28"/>
                <w:szCs w:val="28"/>
              </w:rPr>
              <w:t>об объеме и качестве работ по внесению изменений</w:t>
            </w:r>
            <w:r w:rsidRPr="00BB7506">
              <w:rPr>
                <w:sz w:val="28"/>
                <w:szCs w:val="28"/>
              </w:rPr>
              <w:br/>
              <w:t>в конструкцию транспортного средства</w:t>
            </w:r>
          </w:p>
        </w:tc>
      </w:tr>
      <w:tr w:rsidR="00F267FF" w:rsidRPr="00BB7506" w:rsidTr="00F267FF">
        <w:tc>
          <w:tcPr>
            <w:tcW w:w="11273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F267FF" w:rsidRPr="00BB7506" w:rsidTr="00F267FF">
        <w:tc>
          <w:tcPr>
            <w:tcW w:w="11273" w:type="dxa"/>
            <w:gridSpan w:val="1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pStyle w:val="formattext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BB7506">
              <w:rPr>
                <w:sz w:val="28"/>
                <w:szCs w:val="28"/>
              </w:rPr>
              <w:t>наименование и адрес юридического или физического лица,</w:t>
            </w:r>
          </w:p>
        </w:tc>
      </w:tr>
      <w:tr w:rsidR="00F267FF" w:rsidRPr="00BB7506" w:rsidTr="00F267FF">
        <w:tc>
          <w:tcPr>
            <w:tcW w:w="11273" w:type="dxa"/>
            <w:gridSpan w:val="1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F267FF" w:rsidRPr="00BB7506" w:rsidTr="00F267FF">
        <w:tc>
          <w:tcPr>
            <w:tcW w:w="11273" w:type="dxa"/>
            <w:gridSpan w:val="1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pStyle w:val="formattext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proofErr w:type="gramStart"/>
            <w:r w:rsidRPr="00BB7506">
              <w:rPr>
                <w:sz w:val="28"/>
                <w:szCs w:val="28"/>
              </w:rPr>
              <w:t>выполнившего</w:t>
            </w:r>
            <w:proofErr w:type="gramEnd"/>
            <w:r w:rsidRPr="00BB7506">
              <w:rPr>
                <w:sz w:val="28"/>
                <w:szCs w:val="28"/>
              </w:rPr>
              <w:t xml:space="preserve"> работы по внесению изменений в конструкцию</w:t>
            </w:r>
          </w:p>
        </w:tc>
      </w:tr>
      <w:tr w:rsidR="00F267FF" w:rsidRPr="00BB7506" w:rsidTr="00F267FF">
        <w:tc>
          <w:tcPr>
            <w:tcW w:w="11273" w:type="dxa"/>
            <w:gridSpan w:val="1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F267FF" w:rsidRPr="00BB7506" w:rsidTr="00F267FF">
        <w:tc>
          <w:tcPr>
            <w:tcW w:w="11273" w:type="dxa"/>
            <w:gridSpan w:val="1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pStyle w:val="formattext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BB7506">
              <w:rPr>
                <w:sz w:val="28"/>
                <w:szCs w:val="28"/>
              </w:rPr>
              <w:t>транспортного средства</w:t>
            </w:r>
          </w:p>
        </w:tc>
      </w:tr>
      <w:tr w:rsidR="00F267FF" w:rsidRPr="00BB7506" w:rsidTr="00F267FF">
        <w:tc>
          <w:tcPr>
            <w:tcW w:w="11273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BB7506" w:rsidRPr="00BB7506" w:rsidTr="00F267FF">
        <w:tc>
          <w:tcPr>
            <w:tcW w:w="351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pStyle w:val="formattext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BB7506">
              <w:rPr>
                <w:sz w:val="28"/>
                <w:szCs w:val="28"/>
              </w:rPr>
              <w:t>В соответствии с лицензией* N</w:t>
            </w:r>
          </w:p>
        </w:tc>
        <w:tc>
          <w:tcPr>
            <w:tcW w:w="2957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pStyle w:val="formattext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BB7506">
              <w:rPr>
                <w:sz w:val="28"/>
                <w:szCs w:val="28"/>
              </w:rPr>
              <w:t>от</w:t>
            </w:r>
          </w:p>
        </w:tc>
        <w:tc>
          <w:tcPr>
            <w:tcW w:w="4066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pStyle w:val="formattext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BB7506">
              <w:rPr>
                <w:sz w:val="28"/>
                <w:szCs w:val="28"/>
              </w:rPr>
              <w:t>,</w:t>
            </w:r>
          </w:p>
        </w:tc>
      </w:tr>
      <w:tr w:rsidR="00BB7506" w:rsidRPr="00BB7506" w:rsidTr="00F267FF">
        <w:tc>
          <w:tcPr>
            <w:tcW w:w="351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957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066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BB7506" w:rsidRPr="00BB7506" w:rsidTr="00F267FF"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pStyle w:val="formattext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BB7506">
              <w:rPr>
                <w:sz w:val="28"/>
                <w:szCs w:val="28"/>
              </w:rPr>
              <w:t>выданной</w:t>
            </w:r>
          </w:p>
        </w:tc>
        <w:tc>
          <w:tcPr>
            <w:tcW w:w="9610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pStyle w:val="formattext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BB7506">
              <w:rPr>
                <w:sz w:val="28"/>
                <w:szCs w:val="28"/>
              </w:rPr>
              <w:t>,</w:t>
            </w:r>
          </w:p>
        </w:tc>
      </w:tr>
      <w:tr w:rsidR="00BB7506" w:rsidRPr="00BB7506" w:rsidTr="00F267FF"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610" w:type="dxa"/>
            <w:gridSpan w:val="1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pStyle w:val="formattext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BB7506">
              <w:rPr>
                <w:sz w:val="28"/>
                <w:szCs w:val="28"/>
              </w:rPr>
              <w:t>наименование организации, выдавшей лицензию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F267FF" w:rsidRPr="00BB7506" w:rsidTr="00F267FF">
        <w:tc>
          <w:tcPr>
            <w:tcW w:w="11273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BB7506" w:rsidRPr="00BB7506" w:rsidTr="00F267FF">
        <w:tc>
          <w:tcPr>
            <w:tcW w:w="369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pStyle w:val="formattext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BB7506">
              <w:rPr>
                <w:sz w:val="28"/>
                <w:szCs w:val="28"/>
              </w:rPr>
              <w:t>и сертификатом соответствия* N</w:t>
            </w:r>
          </w:p>
        </w:tc>
        <w:tc>
          <w:tcPr>
            <w:tcW w:w="2772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pStyle w:val="formattext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BB7506">
              <w:rPr>
                <w:sz w:val="28"/>
                <w:szCs w:val="28"/>
              </w:rPr>
              <w:t>от</w:t>
            </w:r>
          </w:p>
        </w:tc>
        <w:tc>
          <w:tcPr>
            <w:tcW w:w="4066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pStyle w:val="formattext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BB7506">
              <w:rPr>
                <w:sz w:val="28"/>
                <w:szCs w:val="28"/>
              </w:rPr>
              <w:t>,</w:t>
            </w:r>
          </w:p>
        </w:tc>
      </w:tr>
      <w:tr w:rsidR="00BB7506" w:rsidRPr="00BB7506" w:rsidTr="00F267FF">
        <w:tc>
          <w:tcPr>
            <w:tcW w:w="369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066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BB7506" w:rsidRPr="00BB7506" w:rsidTr="00F267FF"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pStyle w:val="formattext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BB7506">
              <w:rPr>
                <w:sz w:val="28"/>
                <w:szCs w:val="28"/>
              </w:rPr>
              <w:t>выданным</w:t>
            </w:r>
          </w:p>
        </w:tc>
        <w:tc>
          <w:tcPr>
            <w:tcW w:w="9610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pStyle w:val="formattext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BB7506">
              <w:rPr>
                <w:sz w:val="28"/>
                <w:szCs w:val="28"/>
              </w:rPr>
              <w:t>,</w:t>
            </w:r>
          </w:p>
        </w:tc>
      </w:tr>
      <w:tr w:rsidR="00BB7506" w:rsidRPr="00BB7506" w:rsidTr="00F267FF"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610" w:type="dxa"/>
            <w:gridSpan w:val="1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pStyle w:val="formattext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BB7506">
              <w:rPr>
                <w:sz w:val="28"/>
                <w:szCs w:val="28"/>
              </w:rPr>
              <w:t>наименование организации, выдавшей сертификат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F267FF" w:rsidRPr="00BB7506" w:rsidTr="00F267FF">
        <w:tc>
          <w:tcPr>
            <w:tcW w:w="11273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F267FF" w:rsidRPr="00BB7506" w:rsidTr="00F267FF">
        <w:tc>
          <w:tcPr>
            <w:tcW w:w="11273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pStyle w:val="formattext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BB7506">
              <w:rPr>
                <w:sz w:val="28"/>
                <w:szCs w:val="28"/>
              </w:rPr>
              <w:t xml:space="preserve">проведены работы по внесению изменений в конструкцию </w:t>
            </w:r>
            <w:proofErr w:type="gramStart"/>
            <w:r w:rsidRPr="00BB7506">
              <w:rPr>
                <w:sz w:val="28"/>
                <w:szCs w:val="28"/>
              </w:rPr>
              <w:t>транспортного</w:t>
            </w:r>
            <w:proofErr w:type="gramEnd"/>
          </w:p>
        </w:tc>
      </w:tr>
      <w:tr w:rsidR="00BB7506" w:rsidRPr="00BB7506" w:rsidTr="00F267FF"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pStyle w:val="formattext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BB7506">
              <w:rPr>
                <w:sz w:val="28"/>
                <w:szCs w:val="28"/>
              </w:rPr>
              <w:t>средства</w:t>
            </w:r>
          </w:p>
        </w:tc>
        <w:tc>
          <w:tcPr>
            <w:tcW w:w="2957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62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pStyle w:val="formattext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BB7506">
              <w:rPr>
                <w:sz w:val="28"/>
                <w:szCs w:val="28"/>
              </w:rPr>
              <w:t>, государственный регистрационный знак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pStyle w:val="formattext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BB7506">
              <w:rPr>
                <w:sz w:val="28"/>
                <w:szCs w:val="28"/>
              </w:rPr>
              <w:t>,</w:t>
            </w:r>
          </w:p>
        </w:tc>
      </w:tr>
      <w:tr w:rsidR="00BB7506" w:rsidRPr="00BB7506" w:rsidTr="00F267FF"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957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pStyle w:val="formattext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BB7506">
              <w:rPr>
                <w:sz w:val="28"/>
                <w:szCs w:val="28"/>
              </w:rPr>
              <w:t>марка, модель</w:t>
            </w:r>
          </w:p>
        </w:tc>
        <w:tc>
          <w:tcPr>
            <w:tcW w:w="462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F267FF" w:rsidRPr="00BB7506" w:rsidTr="00F267FF">
        <w:tc>
          <w:tcPr>
            <w:tcW w:w="11273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BB7506" w:rsidRPr="00BB7506" w:rsidTr="00F267FF">
        <w:tc>
          <w:tcPr>
            <w:tcW w:w="369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pStyle w:val="formattext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BB7506">
              <w:rPr>
                <w:sz w:val="28"/>
                <w:szCs w:val="28"/>
              </w:rPr>
              <w:t>идентификационный номер (VIN)</w:t>
            </w:r>
          </w:p>
        </w:tc>
        <w:tc>
          <w:tcPr>
            <w:tcW w:w="2772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6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pStyle w:val="formattext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BB7506">
              <w:rPr>
                <w:sz w:val="28"/>
                <w:szCs w:val="28"/>
              </w:rPr>
              <w:t>, N двигателя</w:t>
            </w:r>
          </w:p>
        </w:tc>
        <w:tc>
          <w:tcPr>
            <w:tcW w:w="2772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pStyle w:val="formattext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BB7506">
              <w:rPr>
                <w:sz w:val="28"/>
                <w:szCs w:val="28"/>
              </w:rPr>
              <w:t>,</w:t>
            </w:r>
          </w:p>
        </w:tc>
      </w:tr>
      <w:tr w:rsidR="00BB7506" w:rsidRPr="00BB7506" w:rsidTr="00F267FF">
        <w:tc>
          <w:tcPr>
            <w:tcW w:w="369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6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BB7506" w:rsidRPr="00BB7506" w:rsidTr="00F267FF"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pStyle w:val="formattext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BB7506">
              <w:rPr>
                <w:sz w:val="28"/>
                <w:szCs w:val="28"/>
              </w:rPr>
              <w:t>N шасси (рамы)</w:t>
            </w:r>
          </w:p>
        </w:tc>
        <w:tc>
          <w:tcPr>
            <w:tcW w:w="2587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8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pStyle w:val="formattext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BB7506">
              <w:rPr>
                <w:sz w:val="28"/>
                <w:szCs w:val="28"/>
              </w:rPr>
              <w:t>, N кузова (коляски)</w:t>
            </w:r>
          </w:p>
        </w:tc>
        <w:tc>
          <w:tcPr>
            <w:tcW w:w="3881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pStyle w:val="formattext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BB7506">
              <w:rPr>
                <w:sz w:val="28"/>
                <w:szCs w:val="28"/>
              </w:rPr>
              <w:t>.</w:t>
            </w:r>
          </w:p>
        </w:tc>
      </w:tr>
      <w:tr w:rsidR="00BB7506" w:rsidRPr="00BB7506" w:rsidTr="00F267FF"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87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8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881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BB7506" w:rsidRPr="00BB7506" w:rsidTr="00F267FF">
        <w:tc>
          <w:tcPr>
            <w:tcW w:w="7946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pStyle w:val="formattext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BB7506">
              <w:rPr>
                <w:sz w:val="28"/>
                <w:szCs w:val="28"/>
              </w:rPr>
              <w:t xml:space="preserve">В конструкцию транспортного средства внесены </w:t>
            </w:r>
            <w:r w:rsidRPr="00BB7506">
              <w:rPr>
                <w:sz w:val="28"/>
                <w:szCs w:val="28"/>
              </w:rPr>
              <w:lastRenderedPageBreak/>
              <w:t>следующие изменения:</w:t>
            </w:r>
          </w:p>
        </w:tc>
        <w:tc>
          <w:tcPr>
            <w:tcW w:w="3326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BB7506" w:rsidRPr="00BB7506" w:rsidTr="00F267FF">
        <w:tc>
          <w:tcPr>
            <w:tcW w:w="7946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326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F267FF" w:rsidRPr="00BB7506" w:rsidTr="00F267FF">
        <w:tc>
          <w:tcPr>
            <w:tcW w:w="11273" w:type="dxa"/>
            <w:gridSpan w:val="1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pStyle w:val="formattext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BB7506">
              <w:rPr>
                <w:sz w:val="28"/>
                <w:szCs w:val="28"/>
              </w:rPr>
              <w:t>описываются внесенные изменения в конструкцию систем,</w:t>
            </w:r>
          </w:p>
        </w:tc>
      </w:tr>
      <w:tr w:rsidR="00F267FF" w:rsidRPr="00BB7506" w:rsidTr="00F267FF">
        <w:tc>
          <w:tcPr>
            <w:tcW w:w="11273" w:type="dxa"/>
            <w:gridSpan w:val="1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F267FF" w:rsidRPr="00BB7506" w:rsidTr="00F267FF">
        <w:tc>
          <w:tcPr>
            <w:tcW w:w="11273" w:type="dxa"/>
            <w:gridSpan w:val="1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pStyle w:val="formattext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BB7506">
              <w:rPr>
                <w:sz w:val="28"/>
                <w:szCs w:val="28"/>
              </w:rPr>
              <w:t>узлов и агрегатов транспортного средства</w:t>
            </w:r>
          </w:p>
        </w:tc>
      </w:tr>
      <w:tr w:rsidR="00F267FF" w:rsidRPr="00BB7506" w:rsidTr="00F267FF">
        <w:tc>
          <w:tcPr>
            <w:tcW w:w="11273" w:type="dxa"/>
            <w:gridSpan w:val="1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F267FF" w:rsidRPr="00BB7506" w:rsidTr="00F267FF">
        <w:tc>
          <w:tcPr>
            <w:tcW w:w="11273" w:type="dxa"/>
            <w:gridSpan w:val="1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F267FF" w:rsidRPr="00BB7506" w:rsidTr="00F267FF">
        <w:tc>
          <w:tcPr>
            <w:tcW w:w="11273" w:type="dxa"/>
            <w:gridSpan w:val="1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F267FF" w:rsidRPr="00BB7506" w:rsidTr="00F267FF">
        <w:tc>
          <w:tcPr>
            <w:tcW w:w="11273" w:type="dxa"/>
            <w:gridSpan w:val="1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F267FF" w:rsidRPr="00BB7506" w:rsidTr="00F267FF">
        <w:tc>
          <w:tcPr>
            <w:tcW w:w="11273" w:type="dxa"/>
            <w:gridSpan w:val="1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F267FF" w:rsidRPr="00BB7506" w:rsidTr="00F267FF">
        <w:tc>
          <w:tcPr>
            <w:tcW w:w="11273" w:type="dxa"/>
            <w:gridSpan w:val="1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F267FF" w:rsidRPr="00BB7506" w:rsidTr="00F267FF">
        <w:tc>
          <w:tcPr>
            <w:tcW w:w="11273" w:type="dxa"/>
            <w:gridSpan w:val="1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F267FF" w:rsidRPr="00BB7506" w:rsidRDefault="00F267FF" w:rsidP="00BB7506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pacing w:val="2"/>
          <w:sz w:val="28"/>
          <w:szCs w:val="28"/>
        </w:rPr>
      </w:pPr>
      <w:r w:rsidRPr="00BB7506">
        <w:rPr>
          <w:spacing w:val="2"/>
          <w:sz w:val="28"/>
          <w:szCs w:val="28"/>
        </w:rPr>
        <w:t>_______________</w:t>
      </w:r>
      <w:r w:rsidRPr="00BB7506">
        <w:rPr>
          <w:spacing w:val="2"/>
          <w:sz w:val="28"/>
          <w:szCs w:val="28"/>
        </w:rPr>
        <w:br/>
        <w:t>* Выходные данные не заполняют, если собственником транспортного средства работы выполнены самостоятельно.</w:t>
      </w:r>
      <w:r w:rsidRPr="00BB7506">
        <w:rPr>
          <w:spacing w:val="2"/>
          <w:sz w:val="28"/>
          <w:szCs w:val="28"/>
        </w:rPr>
        <w:br/>
      </w:r>
      <w:r w:rsidRPr="00BB7506">
        <w:rPr>
          <w:spacing w:val="2"/>
          <w:sz w:val="28"/>
          <w:szCs w:val="28"/>
        </w:rPr>
        <w:br/>
      </w:r>
    </w:p>
    <w:p w:rsidR="00F267FF" w:rsidRPr="00BB7506" w:rsidRDefault="00F267FF" w:rsidP="00BB7506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pacing w:val="2"/>
          <w:sz w:val="28"/>
          <w:szCs w:val="28"/>
        </w:rPr>
      </w:pPr>
      <w:r w:rsidRPr="00BB7506">
        <w:rPr>
          <w:spacing w:val="2"/>
          <w:sz w:val="28"/>
          <w:szCs w:val="28"/>
        </w:rPr>
        <w:t>(Оборотная сторона заявлени</w:t>
      </w:r>
      <w:proofErr w:type="gramStart"/>
      <w:r w:rsidRPr="00BB7506">
        <w:rPr>
          <w:spacing w:val="2"/>
          <w:sz w:val="28"/>
          <w:szCs w:val="28"/>
        </w:rPr>
        <w:t>я-</w:t>
      </w:r>
      <w:proofErr w:type="gramEnd"/>
      <w:r w:rsidRPr="00BB7506">
        <w:rPr>
          <w:spacing w:val="2"/>
          <w:sz w:val="28"/>
          <w:szCs w:val="28"/>
        </w:rPr>
        <w:br/>
        <w:t>декларации об объеме и качестве работ</w:t>
      </w:r>
      <w:r w:rsidRPr="00BB7506">
        <w:rPr>
          <w:spacing w:val="2"/>
          <w:sz w:val="28"/>
          <w:szCs w:val="28"/>
        </w:rPr>
        <w:br/>
        <w:t>по внесению изменений в конструкцию</w:t>
      </w:r>
      <w:r w:rsidRPr="00BB7506">
        <w:rPr>
          <w:spacing w:val="2"/>
          <w:sz w:val="28"/>
          <w:szCs w:val="28"/>
        </w:rPr>
        <w:br/>
        <w:t>транспортного средства)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"/>
        <w:gridCol w:w="916"/>
        <w:gridCol w:w="164"/>
        <w:gridCol w:w="164"/>
        <w:gridCol w:w="163"/>
        <w:gridCol w:w="163"/>
        <w:gridCol w:w="235"/>
        <w:gridCol w:w="120"/>
        <w:gridCol w:w="119"/>
        <w:gridCol w:w="115"/>
        <w:gridCol w:w="185"/>
        <w:gridCol w:w="554"/>
        <w:gridCol w:w="356"/>
        <w:gridCol w:w="225"/>
        <w:gridCol w:w="170"/>
        <w:gridCol w:w="289"/>
        <w:gridCol w:w="114"/>
        <w:gridCol w:w="435"/>
        <w:gridCol w:w="924"/>
        <w:gridCol w:w="185"/>
        <w:gridCol w:w="501"/>
        <w:gridCol w:w="327"/>
        <w:gridCol w:w="407"/>
        <w:gridCol w:w="131"/>
        <w:gridCol w:w="996"/>
        <w:gridCol w:w="1066"/>
      </w:tblGrid>
      <w:tr w:rsidR="00BB7506" w:rsidRPr="00BB7506" w:rsidTr="00F267FF">
        <w:trPr>
          <w:trHeight w:val="15"/>
        </w:trPr>
        <w:tc>
          <w:tcPr>
            <w:tcW w:w="185" w:type="dxa"/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pacing w:val="2"/>
                <w:sz w:val="28"/>
                <w:szCs w:val="28"/>
              </w:rPr>
            </w:pPr>
          </w:p>
        </w:tc>
        <w:tc>
          <w:tcPr>
            <w:tcW w:w="739" w:type="dxa"/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5" w:type="dxa"/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5" w:type="dxa"/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5" w:type="dxa"/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5" w:type="dxa"/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0" w:type="dxa"/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5" w:type="dxa"/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5" w:type="dxa"/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5" w:type="dxa"/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5" w:type="dxa"/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54" w:type="dxa"/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0" w:type="dxa"/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0" w:type="dxa"/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5" w:type="dxa"/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0" w:type="dxa"/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5" w:type="dxa"/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39" w:type="dxa"/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24" w:type="dxa"/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5" w:type="dxa"/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39" w:type="dxa"/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0" w:type="dxa"/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54" w:type="dxa"/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5" w:type="dxa"/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09" w:type="dxa"/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63" w:type="dxa"/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F267FF" w:rsidRPr="00BB7506" w:rsidTr="00F267FF">
        <w:tc>
          <w:tcPr>
            <w:tcW w:w="11273" w:type="dxa"/>
            <w:gridSpan w:val="2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pStyle w:val="formattext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BB7506">
              <w:rPr>
                <w:sz w:val="28"/>
                <w:szCs w:val="28"/>
              </w:rPr>
              <w:t>Характеристики транспортного средства после внесенных изменений в его конструкцию</w:t>
            </w:r>
          </w:p>
        </w:tc>
      </w:tr>
      <w:tr w:rsidR="00F267FF" w:rsidRPr="00BB7506" w:rsidTr="00F267FF">
        <w:tc>
          <w:tcPr>
            <w:tcW w:w="11273" w:type="dxa"/>
            <w:gridSpan w:val="2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F267FF" w:rsidRPr="00BB7506" w:rsidTr="00F267FF">
        <w:tc>
          <w:tcPr>
            <w:tcW w:w="11273" w:type="dxa"/>
            <w:gridSpan w:val="2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pStyle w:val="formattext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BB7506">
              <w:rPr>
                <w:sz w:val="28"/>
                <w:szCs w:val="28"/>
              </w:rPr>
              <w:t xml:space="preserve">Габаритные размеры, </w:t>
            </w:r>
            <w:proofErr w:type="gramStart"/>
            <w:r w:rsidRPr="00BB7506">
              <w:rPr>
                <w:sz w:val="28"/>
                <w:szCs w:val="28"/>
              </w:rPr>
              <w:t>мм</w:t>
            </w:r>
            <w:proofErr w:type="gramEnd"/>
            <w:r w:rsidRPr="00BB7506">
              <w:rPr>
                <w:sz w:val="28"/>
                <w:szCs w:val="28"/>
              </w:rPr>
              <w:t>:</w:t>
            </w:r>
          </w:p>
        </w:tc>
      </w:tr>
      <w:tr w:rsidR="00F267FF" w:rsidRPr="00BB7506" w:rsidTr="00F267FF">
        <w:tc>
          <w:tcPr>
            <w:tcW w:w="11273" w:type="dxa"/>
            <w:gridSpan w:val="2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BB7506" w:rsidRPr="00BB7506" w:rsidTr="00F267FF"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pStyle w:val="formattext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BB7506">
              <w:rPr>
                <w:sz w:val="28"/>
                <w:szCs w:val="28"/>
              </w:rPr>
              <w:t>Длина</w:t>
            </w:r>
          </w:p>
        </w:tc>
        <w:tc>
          <w:tcPr>
            <w:tcW w:w="1663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0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pStyle w:val="formattext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BB7506">
              <w:rPr>
                <w:sz w:val="28"/>
                <w:szCs w:val="28"/>
              </w:rPr>
              <w:t>, ширина</w:t>
            </w:r>
          </w:p>
        </w:tc>
        <w:tc>
          <w:tcPr>
            <w:tcW w:w="1848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pStyle w:val="formattext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BB7506">
              <w:rPr>
                <w:sz w:val="28"/>
                <w:szCs w:val="28"/>
              </w:rPr>
              <w:t>, высота</w:t>
            </w:r>
          </w:p>
        </w:tc>
        <w:tc>
          <w:tcPr>
            <w:tcW w:w="1848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pStyle w:val="formattext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BB7506">
              <w:rPr>
                <w:sz w:val="28"/>
                <w:szCs w:val="28"/>
              </w:rPr>
              <w:t>, база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BB7506" w:rsidRPr="00BB7506" w:rsidTr="00F267FF"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63" w:type="dxa"/>
            <w:gridSpan w:val="8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0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48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48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F267FF" w:rsidRPr="00BB7506" w:rsidTr="00F267FF">
        <w:tc>
          <w:tcPr>
            <w:tcW w:w="11273" w:type="dxa"/>
            <w:gridSpan w:val="2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BB7506" w:rsidRPr="00BB7506" w:rsidTr="00F267FF">
        <w:tc>
          <w:tcPr>
            <w:tcW w:w="203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pStyle w:val="formattext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BB7506">
              <w:rPr>
                <w:sz w:val="28"/>
                <w:szCs w:val="28"/>
              </w:rPr>
              <w:t xml:space="preserve">Полная масса, </w:t>
            </w:r>
            <w:proofErr w:type="gramStart"/>
            <w:r w:rsidRPr="00BB7506">
              <w:rPr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3511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77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pStyle w:val="formattext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BB7506">
              <w:rPr>
                <w:sz w:val="28"/>
                <w:szCs w:val="28"/>
              </w:rPr>
              <w:t xml:space="preserve">, снаряженная масса, </w:t>
            </w:r>
            <w:proofErr w:type="gramStart"/>
            <w:r w:rsidRPr="00BB7506">
              <w:rPr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2957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BB7506" w:rsidRPr="00BB7506" w:rsidTr="00F267FF">
        <w:tc>
          <w:tcPr>
            <w:tcW w:w="203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gridSpan w:val="11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77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957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BB7506" w:rsidRPr="00BB7506" w:rsidTr="00F267FF">
        <w:tc>
          <w:tcPr>
            <w:tcW w:w="129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pStyle w:val="formattext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BB7506">
              <w:rPr>
                <w:sz w:val="28"/>
                <w:szCs w:val="28"/>
              </w:rPr>
              <w:t>Тип кузова</w:t>
            </w:r>
          </w:p>
        </w:tc>
        <w:tc>
          <w:tcPr>
            <w:tcW w:w="9979" w:type="dxa"/>
            <w:gridSpan w:val="2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BB7506" w:rsidRPr="00BB7506" w:rsidTr="00F267FF">
        <w:tc>
          <w:tcPr>
            <w:tcW w:w="129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79" w:type="dxa"/>
            <w:gridSpan w:val="2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BB7506" w:rsidRPr="00BB7506" w:rsidTr="00F267FF">
        <w:tc>
          <w:tcPr>
            <w:tcW w:w="6468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pStyle w:val="formattext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BB7506">
              <w:rPr>
                <w:sz w:val="28"/>
                <w:szCs w:val="28"/>
              </w:rPr>
              <w:t>Количество мест для перевозки людей (включая водителя)</w:t>
            </w:r>
          </w:p>
        </w:tc>
        <w:tc>
          <w:tcPr>
            <w:tcW w:w="4805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BB7506" w:rsidRPr="00BB7506" w:rsidTr="00F267FF">
        <w:tc>
          <w:tcPr>
            <w:tcW w:w="6468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05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BB7506" w:rsidRPr="00BB7506" w:rsidTr="00F267FF">
        <w:tc>
          <w:tcPr>
            <w:tcW w:w="4805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pStyle w:val="formattext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BB7506">
              <w:rPr>
                <w:sz w:val="28"/>
                <w:szCs w:val="28"/>
              </w:rPr>
              <w:t>Двигатель (тип, мощность, рабочий объем):</w:t>
            </w:r>
          </w:p>
        </w:tc>
        <w:tc>
          <w:tcPr>
            <w:tcW w:w="6468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BB7506" w:rsidRPr="00BB7506" w:rsidTr="00F267FF">
        <w:tc>
          <w:tcPr>
            <w:tcW w:w="4805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468" w:type="dxa"/>
            <w:gridSpan w:val="9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BB7506" w:rsidRPr="00BB7506" w:rsidTr="00F267FF">
        <w:tc>
          <w:tcPr>
            <w:tcW w:w="2402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pStyle w:val="formattext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BB7506">
              <w:rPr>
                <w:sz w:val="28"/>
                <w:szCs w:val="28"/>
              </w:rPr>
              <w:t>Система питания:</w:t>
            </w:r>
          </w:p>
        </w:tc>
        <w:tc>
          <w:tcPr>
            <w:tcW w:w="8870" w:type="dxa"/>
            <w:gridSpan w:val="1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BB7506" w:rsidRPr="00BB7506" w:rsidTr="00F267FF">
        <w:tc>
          <w:tcPr>
            <w:tcW w:w="2402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870" w:type="dxa"/>
            <w:gridSpan w:val="1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BB7506" w:rsidRPr="00BB7506" w:rsidTr="00F267FF">
        <w:tc>
          <w:tcPr>
            <w:tcW w:w="1663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pStyle w:val="formattext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BB7506">
              <w:rPr>
                <w:sz w:val="28"/>
                <w:szCs w:val="28"/>
              </w:rPr>
              <w:t>Трансмиссия:</w:t>
            </w:r>
          </w:p>
        </w:tc>
        <w:tc>
          <w:tcPr>
            <w:tcW w:w="9610" w:type="dxa"/>
            <w:gridSpan w:val="2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BB7506" w:rsidRPr="00BB7506" w:rsidTr="00F267FF">
        <w:tc>
          <w:tcPr>
            <w:tcW w:w="1663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610" w:type="dxa"/>
            <w:gridSpan w:val="20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BB7506" w:rsidRPr="00BB7506" w:rsidTr="00F267FF">
        <w:tc>
          <w:tcPr>
            <w:tcW w:w="147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pStyle w:val="formattext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BB7506">
              <w:rPr>
                <w:sz w:val="28"/>
                <w:szCs w:val="28"/>
              </w:rPr>
              <w:t>Сцепление:</w:t>
            </w:r>
          </w:p>
        </w:tc>
        <w:tc>
          <w:tcPr>
            <w:tcW w:w="9794" w:type="dxa"/>
            <w:gridSpan w:val="2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BB7506" w:rsidRPr="00BB7506" w:rsidTr="00F267FF">
        <w:tc>
          <w:tcPr>
            <w:tcW w:w="147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794" w:type="dxa"/>
            <w:gridSpan w:val="21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BB7506" w:rsidRPr="00BB7506" w:rsidTr="00F267FF">
        <w:tc>
          <w:tcPr>
            <w:tcW w:w="2218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pStyle w:val="formattext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BB7506">
              <w:rPr>
                <w:sz w:val="28"/>
                <w:szCs w:val="28"/>
              </w:rPr>
              <w:t>Коробка передач:</w:t>
            </w:r>
          </w:p>
        </w:tc>
        <w:tc>
          <w:tcPr>
            <w:tcW w:w="9055" w:type="dxa"/>
            <w:gridSpan w:val="1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BB7506" w:rsidRPr="00BB7506" w:rsidTr="00F267FF">
        <w:tc>
          <w:tcPr>
            <w:tcW w:w="2218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055" w:type="dxa"/>
            <w:gridSpan w:val="18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BB7506" w:rsidRPr="00BB7506" w:rsidTr="00F267FF">
        <w:tc>
          <w:tcPr>
            <w:tcW w:w="2218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pStyle w:val="formattext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BB7506">
              <w:rPr>
                <w:sz w:val="28"/>
                <w:szCs w:val="28"/>
              </w:rPr>
              <w:t xml:space="preserve">Главная </w:t>
            </w:r>
            <w:r w:rsidRPr="00BB7506">
              <w:rPr>
                <w:sz w:val="28"/>
                <w:szCs w:val="28"/>
              </w:rPr>
              <w:lastRenderedPageBreak/>
              <w:t>передача:</w:t>
            </w:r>
          </w:p>
        </w:tc>
        <w:tc>
          <w:tcPr>
            <w:tcW w:w="9055" w:type="dxa"/>
            <w:gridSpan w:val="1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BB7506" w:rsidRPr="00BB7506" w:rsidTr="00F267FF">
        <w:tc>
          <w:tcPr>
            <w:tcW w:w="2218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055" w:type="dxa"/>
            <w:gridSpan w:val="18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BB7506" w:rsidRPr="00BB7506" w:rsidTr="00F267FF">
        <w:tc>
          <w:tcPr>
            <w:tcW w:w="129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pStyle w:val="formattext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BB7506">
              <w:rPr>
                <w:sz w:val="28"/>
                <w:szCs w:val="28"/>
              </w:rPr>
              <w:t>Подвеска:</w:t>
            </w:r>
          </w:p>
        </w:tc>
        <w:tc>
          <w:tcPr>
            <w:tcW w:w="9979" w:type="dxa"/>
            <w:gridSpan w:val="2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BB7506" w:rsidRPr="00BB7506" w:rsidTr="00F267FF">
        <w:tc>
          <w:tcPr>
            <w:tcW w:w="129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79" w:type="dxa"/>
            <w:gridSpan w:val="2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BB7506" w:rsidRPr="00BB7506" w:rsidTr="00F267FF">
        <w:tc>
          <w:tcPr>
            <w:tcW w:w="2218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pStyle w:val="formattext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BB7506">
              <w:rPr>
                <w:sz w:val="28"/>
                <w:szCs w:val="28"/>
              </w:rPr>
              <w:t>Рулевой механизм:</w:t>
            </w:r>
          </w:p>
        </w:tc>
        <w:tc>
          <w:tcPr>
            <w:tcW w:w="9055" w:type="dxa"/>
            <w:gridSpan w:val="1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BB7506" w:rsidRPr="00BB7506" w:rsidTr="00F267FF">
        <w:tc>
          <w:tcPr>
            <w:tcW w:w="2218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055" w:type="dxa"/>
            <w:gridSpan w:val="18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BB7506" w:rsidRPr="00BB7506" w:rsidTr="00F267FF">
        <w:tc>
          <w:tcPr>
            <w:tcW w:w="2587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pStyle w:val="formattext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BB7506">
              <w:rPr>
                <w:sz w:val="28"/>
                <w:szCs w:val="28"/>
              </w:rPr>
              <w:t>Тормозные системы:</w:t>
            </w:r>
          </w:p>
        </w:tc>
        <w:tc>
          <w:tcPr>
            <w:tcW w:w="8686" w:type="dxa"/>
            <w:gridSpan w:val="1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BB7506" w:rsidRPr="00BB7506" w:rsidTr="00F267FF">
        <w:tc>
          <w:tcPr>
            <w:tcW w:w="2587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686" w:type="dxa"/>
            <w:gridSpan w:val="1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BB7506" w:rsidRPr="00BB7506" w:rsidTr="00F267FF"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pStyle w:val="formattext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BB7506">
              <w:rPr>
                <w:sz w:val="28"/>
                <w:szCs w:val="28"/>
              </w:rPr>
              <w:t>Шины:</w:t>
            </w:r>
          </w:p>
        </w:tc>
        <w:tc>
          <w:tcPr>
            <w:tcW w:w="10349" w:type="dxa"/>
            <w:gridSpan w:val="2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BB7506" w:rsidRPr="00BB7506" w:rsidTr="00F267FF"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349" w:type="dxa"/>
            <w:gridSpan w:val="2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BB7506" w:rsidRPr="00BB7506" w:rsidTr="00F267FF">
        <w:tc>
          <w:tcPr>
            <w:tcW w:w="4250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pStyle w:val="formattext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BB7506">
              <w:rPr>
                <w:sz w:val="28"/>
                <w:szCs w:val="28"/>
              </w:rPr>
              <w:t>Дополнительное оборудование кузова</w:t>
            </w:r>
          </w:p>
        </w:tc>
        <w:tc>
          <w:tcPr>
            <w:tcW w:w="7022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BB7506" w:rsidRPr="00BB7506" w:rsidTr="00F267FF">
        <w:tc>
          <w:tcPr>
            <w:tcW w:w="4250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022" w:type="dxa"/>
            <w:gridSpan w:val="11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BB7506" w:rsidRPr="00BB7506" w:rsidTr="00F267FF">
        <w:tc>
          <w:tcPr>
            <w:tcW w:w="110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pStyle w:val="formattext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BB7506">
              <w:rPr>
                <w:sz w:val="28"/>
                <w:szCs w:val="28"/>
              </w:rPr>
              <w:t>Прочее:</w:t>
            </w:r>
          </w:p>
        </w:tc>
        <w:tc>
          <w:tcPr>
            <w:tcW w:w="10164" w:type="dxa"/>
            <w:gridSpan w:val="2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BB7506" w:rsidRPr="00BB7506" w:rsidTr="00F267FF">
        <w:tc>
          <w:tcPr>
            <w:tcW w:w="1109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164" w:type="dxa"/>
            <w:gridSpan w:val="2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F267FF" w:rsidRPr="00BB7506" w:rsidTr="00F267FF">
        <w:tc>
          <w:tcPr>
            <w:tcW w:w="11273" w:type="dxa"/>
            <w:gridSpan w:val="2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F267FF" w:rsidRPr="00BB7506" w:rsidTr="00F267FF">
        <w:tc>
          <w:tcPr>
            <w:tcW w:w="11273" w:type="dxa"/>
            <w:gridSpan w:val="2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pStyle w:val="formattext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BB7506">
              <w:rPr>
                <w:sz w:val="28"/>
                <w:szCs w:val="28"/>
              </w:rPr>
              <w:t>Работы выполнены качественно и в соответствии с заключением</w:t>
            </w:r>
          </w:p>
        </w:tc>
      </w:tr>
      <w:tr w:rsidR="00F267FF" w:rsidRPr="00BB7506" w:rsidTr="00F267FF">
        <w:tc>
          <w:tcPr>
            <w:tcW w:w="11273" w:type="dxa"/>
            <w:gridSpan w:val="2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F267FF" w:rsidRPr="00BB7506" w:rsidTr="00F267FF">
        <w:tc>
          <w:tcPr>
            <w:tcW w:w="11273" w:type="dxa"/>
            <w:gridSpan w:val="2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pStyle w:val="formattext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BB7506">
              <w:rPr>
                <w:sz w:val="28"/>
                <w:szCs w:val="28"/>
              </w:rPr>
              <w:t>указывают организацию, выдавшую заключение</w:t>
            </w:r>
          </w:p>
        </w:tc>
      </w:tr>
      <w:tr w:rsidR="00F267FF" w:rsidRPr="00BB7506" w:rsidTr="00F267FF">
        <w:tc>
          <w:tcPr>
            <w:tcW w:w="11273" w:type="dxa"/>
            <w:gridSpan w:val="2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F267FF" w:rsidRPr="00BB7506" w:rsidTr="00F267FF">
        <w:tc>
          <w:tcPr>
            <w:tcW w:w="11273" w:type="dxa"/>
            <w:gridSpan w:val="2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pStyle w:val="formattext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BB7506">
              <w:rPr>
                <w:sz w:val="28"/>
                <w:szCs w:val="28"/>
              </w:rPr>
              <w:t>Приложение. Копия заключения о возможности внесения изменений в конструкцию транспортного</w:t>
            </w:r>
          </w:p>
        </w:tc>
      </w:tr>
      <w:tr w:rsidR="00BB7506" w:rsidRPr="00BB7506" w:rsidTr="00F267FF">
        <w:tc>
          <w:tcPr>
            <w:tcW w:w="1663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pStyle w:val="formattext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BB7506">
              <w:rPr>
                <w:sz w:val="28"/>
                <w:szCs w:val="28"/>
              </w:rPr>
              <w:t xml:space="preserve">средства - </w:t>
            </w:r>
            <w:proofErr w:type="gramStart"/>
            <w:r w:rsidRPr="00BB7506">
              <w:rPr>
                <w:sz w:val="28"/>
                <w:szCs w:val="28"/>
              </w:rPr>
              <w:t>на</w:t>
            </w:r>
            <w:proofErr w:type="gramEnd"/>
          </w:p>
        </w:tc>
        <w:tc>
          <w:tcPr>
            <w:tcW w:w="924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686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pStyle w:val="formattext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proofErr w:type="gramStart"/>
            <w:r w:rsidRPr="00BB7506">
              <w:rPr>
                <w:sz w:val="28"/>
                <w:szCs w:val="28"/>
              </w:rPr>
              <w:t>л</w:t>
            </w:r>
            <w:proofErr w:type="gramEnd"/>
            <w:r w:rsidRPr="00BB7506">
              <w:rPr>
                <w:sz w:val="28"/>
                <w:szCs w:val="28"/>
              </w:rPr>
              <w:t>.</w:t>
            </w:r>
          </w:p>
        </w:tc>
      </w:tr>
      <w:tr w:rsidR="00BB7506" w:rsidRPr="00BB7506" w:rsidTr="00F267FF">
        <w:tc>
          <w:tcPr>
            <w:tcW w:w="1663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24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686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F267FF" w:rsidRPr="00BB7506" w:rsidTr="00F267FF">
        <w:tc>
          <w:tcPr>
            <w:tcW w:w="11273" w:type="dxa"/>
            <w:gridSpan w:val="2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BB7506" w:rsidRPr="00BB7506" w:rsidTr="00F267FF"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pStyle w:val="formattext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BB7506">
              <w:rPr>
                <w:sz w:val="28"/>
                <w:szCs w:val="28"/>
              </w:rPr>
              <w:t>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pStyle w:val="formattext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BB7506">
              <w:rPr>
                <w:sz w:val="28"/>
                <w:szCs w:val="28"/>
              </w:rPr>
              <w:t>"</w:t>
            </w:r>
          </w:p>
        </w:tc>
        <w:tc>
          <w:tcPr>
            <w:tcW w:w="1478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pStyle w:val="formattext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BB7506">
              <w:rPr>
                <w:sz w:val="28"/>
                <w:szCs w:val="28"/>
              </w:rPr>
              <w:t>20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pStyle w:val="formattext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proofErr w:type="gramStart"/>
            <w:r w:rsidRPr="00BB7506">
              <w:rPr>
                <w:sz w:val="28"/>
                <w:szCs w:val="28"/>
              </w:rPr>
              <w:t>г</w:t>
            </w:r>
            <w:proofErr w:type="gramEnd"/>
            <w:r w:rsidRPr="00BB7506">
              <w:rPr>
                <w:sz w:val="28"/>
                <w:szCs w:val="28"/>
              </w:rPr>
              <w:t>.</w:t>
            </w:r>
          </w:p>
        </w:tc>
        <w:tc>
          <w:tcPr>
            <w:tcW w:w="2772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BB7506" w:rsidRPr="00BB7506" w:rsidTr="00F267FF"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78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772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pStyle w:val="formattext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BB7506">
              <w:rPr>
                <w:sz w:val="28"/>
                <w:szCs w:val="28"/>
              </w:rPr>
              <w:t>подпись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pStyle w:val="formattext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BB7506">
              <w:rPr>
                <w:sz w:val="28"/>
                <w:szCs w:val="28"/>
              </w:rPr>
              <w:t>инициалы, фамилия</w:t>
            </w:r>
          </w:p>
        </w:tc>
      </w:tr>
      <w:tr w:rsidR="00F267FF" w:rsidRPr="00BB7506" w:rsidTr="00F267FF">
        <w:tc>
          <w:tcPr>
            <w:tcW w:w="11273" w:type="dxa"/>
            <w:gridSpan w:val="2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F267FF" w:rsidRPr="00BB7506" w:rsidTr="00F267FF">
        <w:tc>
          <w:tcPr>
            <w:tcW w:w="11273" w:type="dxa"/>
            <w:gridSpan w:val="2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pStyle w:val="formattext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BB7506">
              <w:rPr>
                <w:sz w:val="28"/>
                <w:szCs w:val="28"/>
              </w:rPr>
              <w:t>М.П.</w:t>
            </w:r>
          </w:p>
        </w:tc>
      </w:tr>
    </w:tbl>
    <w:p w:rsidR="00F267FF" w:rsidRPr="00BB7506" w:rsidRDefault="00F267FF" w:rsidP="00BB7506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pacing w:val="2"/>
          <w:sz w:val="28"/>
          <w:szCs w:val="28"/>
        </w:rPr>
      </w:pPr>
      <w:r w:rsidRPr="00BB7506">
        <w:rPr>
          <w:spacing w:val="2"/>
          <w:sz w:val="28"/>
          <w:szCs w:val="28"/>
        </w:rPr>
        <w:br/>
      </w:r>
    </w:p>
    <w:p w:rsidR="00F267FF" w:rsidRPr="00BB7506" w:rsidRDefault="00F267FF" w:rsidP="00BB7506">
      <w:pPr>
        <w:pStyle w:val="2"/>
        <w:shd w:val="clear" w:color="auto" w:fill="FFFFFF"/>
        <w:spacing w:before="0" w:line="360" w:lineRule="auto"/>
        <w:jc w:val="both"/>
        <w:textAlignment w:val="baseline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BB7506">
        <w:rPr>
          <w:rFonts w:ascii="Times New Roman" w:hAnsi="Times New Roman" w:cs="Times New Roman"/>
          <w:b/>
          <w:bCs/>
          <w:color w:val="auto"/>
          <w:spacing w:val="2"/>
          <w:sz w:val="28"/>
          <w:szCs w:val="28"/>
        </w:rPr>
        <w:t>Приложение Л (обязательное). Форма заявления на внесение изменений в конструкцию транспортного средства</w:t>
      </w:r>
    </w:p>
    <w:p w:rsidR="00F267FF" w:rsidRPr="00BB7506" w:rsidRDefault="00F267FF" w:rsidP="00BB7506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pacing w:val="2"/>
          <w:sz w:val="28"/>
          <w:szCs w:val="28"/>
        </w:rPr>
      </w:pPr>
      <w:r w:rsidRPr="00BB7506">
        <w:rPr>
          <w:spacing w:val="2"/>
          <w:sz w:val="28"/>
          <w:szCs w:val="28"/>
        </w:rPr>
        <w:t>Приложение Л</w:t>
      </w:r>
      <w:r w:rsidRPr="00BB7506">
        <w:rPr>
          <w:spacing w:val="2"/>
          <w:sz w:val="28"/>
          <w:szCs w:val="28"/>
        </w:rPr>
        <w:br/>
        <w:t>(обязательное)</w:t>
      </w:r>
    </w:p>
    <w:p w:rsidR="00F267FF" w:rsidRPr="00BB7506" w:rsidRDefault="00F267FF" w:rsidP="00BB7506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pacing w:val="2"/>
          <w:sz w:val="28"/>
          <w:szCs w:val="28"/>
        </w:rPr>
      </w:pPr>
      <w:r w:rsidRPr="00BB7506">
        <w:rPr>
          <w:spacing w:val="2"/>
          <w:sz w:val="28"/>
          <w:szCs w:val="2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"/>
        <w:gridCol w:w="739"/>
        <w:gridCol w:w="370"/>
        <w:gridCol w:w="317"/>
        <w:gridCol w:w="177"/>
        <w:gridCol w:w="411"/>
        <w:gridCol w:w="262"/>
        <w:gridCol w:w="185"/>
        <w:gridCol w:w="179"/>
        <w:gridCol w:w="138"/>
        <w:gridCol w:w="252"/>
        <w:gridCol w:w="239"/>
        <w:gridCol w:w="319"/>
        <w:gridCol w:w="142"/>
        <w:gridCol w:w="221"/>
        <w:gridCol w:w="113"/>
        <w:gridCol w:w="334"/>
        <w:gridCol w:w="185"/>
        <w:gridCol w:w="924"/>
        <w:gridCol w:w="590"/>
        <w:gridCol w:w="370"/>
        <w:gridCol w:w="611"/>
        <w:gridCol w:w="582"/>
        <w:gridCol w:w="1098"/>
        <w:gridCol w:w="334"/>
      </w:tblGrid>
      <w:tr w:rsidR="00BB7506" w:rsidRPr="00BB7506" w:rsidTr="00F267FF">
        <w:trPr>
          <w:trHeight w:val="15"/>
        </w:trPr>
        <w:tc>
          <w:tcPr>
            <w:tcW w:w="185" w:type="dxa"/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pacing w:val="2"/>
                <w:sz w:val="28"/>
                <w:szCs w:val="28"/>
              </w:rPr>
            </w:pPr>
          </w:p>
        </w:tc>
        <w:tc>
          <w:tcPr>
            <w:tcW w:w="739" w:type="dxa"/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0" w:type="dxa"/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0" w:type="dxa"/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5" w:type="dxa"/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54" w:type="dxa"/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0" w:type="dxa"/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5" w:type="dxa"/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5" w:type="dxa"/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5" w:type="dxa"/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0" w:type="dxa"/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0" w:type="dxa"/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0" w:type="dxa"/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5" w:type="dxa"/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0" w:type="dxa"/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5" w:type="dxa"/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0" w:type="dxa"/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5" w:type="dxa"/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24" w:type="dxa"/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39" w:type="dxa"/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0" w:type="dxa"/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39" w:type="dxa"/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39" w:type="dxa"/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63" w:type="dxa"/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0" w:type="dxa"/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F267FF" w:rsidRPr="00BB7506" w:rsidTr="00F267FF">
        <w:tc>
          <w:tcPr>
            <w:tcW w:w="11273" w:type="dxa"/>
            <w:gridSpan w:val="2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pStyle w:val="formattext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BB7506">
              <w:rPr>
                <w:sz w:val="28"/>
                <w:szCs w:val="28"/>
              </w:rPr>
              <w:t>ЗАЯВЛЕНИЕ</w:t>
            </w:r>
            <w:r w:rsidRPr="00BB7506">
              <w:rPr>
                <w:sz w:val="28"/>
                <w:szCs w:val="28"/>
              </w:rPr>
              <w:br/>
              <w:t>на внесение изменений в конструкцию транспортного средства</w:t>
            </w:r>
          </w:p>
        </w:tc>
      </w:tr>
      <w:tr w:rsidR="00F267FF" w:rsidRPr="00BB7506" w:rsidTr="00F267FF">
        <w:tc>
          <w:tcPr>
            <w:tcW w:w="11273" w:type="dxa"/>
            <w:gridSpan w:val="2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F267FF" w:rsidRPr="00BB7506" w:rsidTr="00F267FF">
        <w:tc>
          <w:tcPr>
            <w:tcW w:w="11273" w:type="dxa"/>
            <w:gridSpan w:val="2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pStyle w:val="formattext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BB7506">
              <w:rPr>
                <w:sz w:val="28"/>
                <w:szCs w:val="28"/>
              </w:rPr>
              <w:t xml:space="preserve">в территориальное подразделение органа государственного управления в </w:t>
            </w:r>
            <w:r w:rsidRPr="00BB7506">
              <w:rPr>
                <w:sz w:val="28"/>
                <w:szCs w:val="28"/>
              </w:rPr>
              <w:lastRenderedPageBreak/>
              <w:t>сфере безопасности дорожного движения</w:t>
            </w:r>
          </w:p>
        </w:tc>
      </w:tr>
      <w:tr w:rsidR="00F267FF" w:rsidRPr="00BB7506" w:rsidTr="00F267FF">
        <w:tc>
          <w:tcPr>
            <w:tcW w:w="11273" w:type="dxa"/>
            <w:gridSpan w:val="2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F267FF" w:rsidRPr="00BB7506" w:rsidTr="00F267FF">
        <w:tc>
          <w:tcPr>
            <w:tcW w:w="11273" w:type="dxa"/>
            <w:gridSpan w:val="2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F267FF" w:rsidRPr="00BB7506" w:rsidTr="00F267FF">
        <w:tc>
          <w:tcPr>
            <w:tcW w:w="11273" w:type="dxa"/>
            <w:gridSpan w:val="2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pStyle w:val="formattext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BB7506">
              <w:rPr>
                <w:sz w:val="28"/>
                <w:szCs w:val="28"/>
              </w:rPr>
              <w:t>СВЕДЕНИЯ О ТРАНСПОРТНОМ СРЕДСТВЕ</w:t>
            </w:r>
          </w:p>
        </w:tc>
      </w:tr>
      <w:tr w:rsidR="00F267FF" w:rsidRPr="00BB7506" w:rsidTr="00F267FF">
        <w:tc>
          <w:tcPr>
            <w:tcW w:w="11273" w:type="dxa"/>
            <w:gridSpan w:val="2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BB7506" w:rsidRPr="00BB7506" w:rsidTr="00F267FF">
        <w:tc>
          <w:tcPr>
            <w:tcW w:w="10903" w:type="dxa"/>
            <w:gridSpan w:val="2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pStyle w:val="formattext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BB7506">
              <w:rPr>
                <w:sz w:val="28"/>
                <w:szCs w:val="28"/>
              </w:rPr>
              <w:t>Государственный регистрационный знак: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pStyle w:val="formattext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BB7506">
              <w:rPr>
                <w:sz w:val="28"/>
                <w:szCs w:val="28"/>
              </w:rPr>
              <w:t>.</w:t>
            </w:r>
          </w:p>
        </w:tc>
      </w:tr>
      <w:tr w:rsidR="00BB7506" w:rsidRPr="00BB7506" w:rsidTr="00F267FF">
        <w:tc>
          <w:tcPr>
            <w:tcW w:w="4435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468" w:type="dxa"/>
            <w:gridSpan w:val="11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BB7506" w:rsidRPr="00BB7506" w:rsidTr="00F267FF">
        <w:tc>
          <w:tcPr>
            <w:tcW w:w="184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pStyle w:val="formattext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BB7506">
              <w:rPr>
                <w:sz w:val="28"/>
                <w:szCs w:val="28"/>
              </w:rPr>
              <w:t>Номер кузова:</w:t>
            </w:r>
          </w:p>
        </w:tc>
        <w:tc>
          <w:tcPr>
            <w:tcW w:w="3881" w:type="dxa"/>
            <w:gridSpan w:val="1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pStyle w:val="formattext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BB7506">
              <w:rPr>
                <w:sz w:val="28"/>
                <w:szCs w:val="28"/>
              </w:rPr>
              <w:t>. Цвет:</w:t>
            </w:r>
          </w:p>
        </w:tc>
        <w:tc>
          <w:tcPr>
            <w:tcW w:w="4250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pStyle w:val="formattext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BB7506">
              <w:rPr>
                <w:sz w:val="28"/>
                <w:szCs w:val="28"/>
              </w:rPr>
              <w:t>.</w:t>
            </w:r>
          </w:p>
        </w:tc>
      </w:tr>
      <w:tr w:rsidR="00BB7506" w:rsidRPr="00BB7506" w:rsidTr="00F267FF">
        <w:tc>
          <w:tcPr>
            <w:tcW w:w="184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881" w:type="dxa"/>
            <w:gridSpan w:val="1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50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BB7506" w:rsidRPr="00BB7506" w:rsidTr="00F267FF">
        <w:tc>
          <w:tcPr>
            <w:tcW w:w="2402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pStyle w:val="formattext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BB7506">
              <w:rPr>
                <w:sz w:val="28"/>
                <w:szCs w:val="28"/>
              </w:rPr>
              <w:t>Мощн. двиг. (кВт/л.</w:t>
            </w:r>
            <w:proofErr w:type="gramStart"/>
            <w:r w:rsidRPr="00BB7506">
              <w:rPr>
                <w:sz w:val="28"/>
                <w:szCs w:val="28"/>
              </w:rPr>
              <w:t>с</w:t>
            </w:r>
            <w:proofErr w:type="gramEnd"/>
            <w:r w:rsidRPr="00BB7506">
              <w:rPr>
                <w:sz w:val="28"/>
                <w:szCs w:val="28"/>
              </w:rPr>
              <w:t>.):</w:t>
            </w:r>
          </w:p>
        </w:tc>
        <w:tc>
          <w:tcPr>
            <w:tcW w:w="2772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066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pStyle w:val="formattext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BB7506">
              <w:rPr>
                <w:sz w:val="28"/>
                <w:szCs w:val="28"/>
              </w:rPr>
              <w:t>. Идентификационный номер (VIN):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pStyle w:val="formattext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BB7506">
              <w:rPr>
                <w:sz w:val="28"/>
                <w:szCs w:val="28"/>
              </w:rPr>
              <w:t>.</w:t>
            </w:r>
          </w:p>
        </w:tc>
      </w:tr>
      <w:tr w:rsidR="00BB7506" w:rsidRPr="00BB7506" w:rsidTr="00F267FF">
        <w:tc>
          <w:tcPr>
            <w:tcW w:w="2402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772" w:type="dxa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066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BB7506" w:rsidRPr="00BB7506" w:rsidTr="00F267FF">
        <w:tc>
          <w:tcPr>
            <w:tcW w:w="2957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pStyle w:val="formattext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BB7506">
              <w:rPr>
                <w:sz w:val="28"/>
                <w:szCs w:val="28"/>
              </w:rPr>
              <w:t xml:space="preserve">Разреш. макс. масса, </w:t>
            </w:r>
            <w:proofErr w:type="gramStart"/>
            <w:r w:rsidRPr="00BB7506">
              <w:rPr>
                <w:sz w:val="28"/>
                <w:szCs w:val="28"/>
              </w:rPr>
              <w:t>кг</w:t>
            </w:r>
            <w:proofErr w:type="gramEnd"/>
            <w:r w:rsidRPr="00BB7506">
              <w:rPr>
                <w:sz w:val="28"/>
                <w:szCs w:val="28"/>
              </w:rPr>
              <w:t>:</w:t>
            </w:r>
          </w:p>
        </w:tc>
        <w:tc>
          <w:tcPr>
            <w:tcW w:w="2772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77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pStyle w:val="formattext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BB7506">
              <w:rPr>
                <w:sz w:val="28"/>
                <w:szCs w:val="28"/>
              </w:rPr>
              <w:t xml:space="preserve">. Масса без нагрузки, </w:t>
            </w:r>
            <w:proofErr w:type="gramStart"/>
            <w:r w:rsidRPr="00BB7506">
              <w:rPr>
                <w:sz w:val="28"/>
                <w:szCs w:val="28"/>
              </w:rPr>
              <w:t>кг</w:t>
            </w:r>
            <w:proofErr w:type="gramEnd"/>
            <w:r w:rsidRPr="00BB7506">
              <w:rPr>
                <w:sz w:val="28"/>
                <w:szCs w:val="28"/>
              </w:rPr>
              <w:t>:</w:t>
            </w:r>
          </w:p>
        </w:tc>
        <w:tc>
          <w:tcPr>
            <w:tcW w:w="2402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pStyle w:val="formattext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BB7506">
              <w:rPr>
                <w:sz w:val="28"/>
                <w:szCs w:val="28"/>
              </w:rPr>
              <w:t>.</w:t>
            </w:r>
          </w:p>
        </w:tc>
      </w:tr>
      <w:tr w:rsidR="00BB7506" w:rsidRPr="00BB7506" w:rsidTr="00F267FF">
        <w:tc>
          <w:tcPr>
            <w:tcW w:w="2957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772" w:type="dxa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77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BB7506" w:rsidRPr="00BB7506" w:rsidTr="00F267FF">
        <w:tc>
          <w:tcPr>
            <w:tcW w:w="184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pStyle w:val="formattext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BB7506">
              <w:rPr>
                <w:sz w:val="28"/>
                <w:szCs w:val="28"/>
              </w:rPr>
              <w:t>Марка, модель:</w:t>
            </w:r>
          </w:p>
        </w:tc>
        <w:tc>
          <w:tcPr>
            <w:tcW w:w="3142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6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pStyle w:val="formattext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BB7506">
              <w:rPr>
                <w:sz w:val="28"/>
                <w:szCs w:val="28"/>
              </w:rPr>
              <w:t>. Паспорт ТС:</w:t>
            </w:r>
          </w:p>
        </w:tc>
        <w:tc>
          <w:tcPr>
            <w:tcW w:w="4250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pStyle w:val="formattext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BB7506">
              <w:rPr>
                <w:sz w:val="28"/>
                <w:szCs w:val="28"/>
              </w:rPr>
              <w:t>.</w:t>
            </w:r>
          </w:p>
        </w:tc>
      </w:tr>
      <w:tr w:rsidR="00BB7506" w:rsidRPr="00BB7506" w:rsidTr="00F267FF">
        <w:tc>
          <w:tcPr>
            <w:tcW w:w="184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142" w:type="dxa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6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50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pStyle w:val="formattext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BB7506">
              <w:rPr>
                <w:sz w:val="28"/>
                <w:szCs w:val="28"/>
              </w:rPr>
              <w:t>серия, номер, дата выдачи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F267FF" w:rsidRPr="00BB7506" w:rsidTr="00F267FF">
        <w:tc>
          <w:tcPr>
            <w:tcW w:w="11273" w:type="dxa"/>
            <w:gridSpan w:val="2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BB7506" w:rsidRPr="00BB7506" w:rsidTr="00F267FF"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pStyle w:val="formattext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BB7506">
              <w:rPr>
                <w:sz w:val="28"/>
                <w:szCs w:val="28"/>
              </w:rPr>
              <w:t>Тип ТС:</w:t>
            </w:r>
          </w:p>
        </w:tc>
        <w:tc>
          <w:tcPr>
            <w:tcW w:w="9610" w:type="dxa"/>
            <w:gridSpan w:val="2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pStyle w:val="formattext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BB7506">
              <w:rPr>
                <w:sz w:val="28"/>
                <w:szCs w:val="28"/>
              </w:rPr>
              <w:t>.</w:t>
            </w:r>
          </w:p>
        </w:tc>
      </w:tr>
      <w:tr w:rsidR="00BB7506" w:rsidRPr="00BB7506" w:rsidTr="00F267FF"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610" w:type="dxa"/>
            <w:gridSpan w:val="21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BB7506" w:rsidRPr="00BB7506" w:rsidTr="00F267FF">
        <w:tc>
          <w:tcPr>
            <w:tcW w:w="3142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pStyle w:val="formattext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BB7506">
              <w:rPr>
                <w:sz w:val="28"/>
                <w:szCs w:val="28"/>
              </w:rPr>
              <w:t>Организация-изготовитель:</w:t>
            </w:r>
          </w:p>
        </w:tc>
        <w:tc>
          <w:tcPr>
            <w:tcW w:w="7762" w:type="dxa"/>
            <w:gridSpan w:val="1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pStyle w:val="formattext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BB7506">
              <w:rPr>
                <w:sz w:val="28"/>
                <w:szCs w:val="28"/>
              </w:rPr>
              <w:t>.</w:t>
            </w:r>
          </w:p>
        </w:tc>
      </w:tr>
      <w:tr w:rsidR="00BB7506" w:rsidRPr="00BB7506" w:rsidTr="00F267FF">
        <w:tc>
          <w:tcPr>
            <w:tcW w:w="3142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762" w:type="dxa"/>
            <w:gridSpan w:val="1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BB7506" w:rsidRPr="00BB7506" w:rsidTr="00F267FF">
        <w:tc>
          <w:tcPr>
            <w:tcW w:w="3142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pStyle w:val="formattext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BB7506">
              <w:rPr>
                <w:sz w:val="28"/>
                <w:szCs w:val="28"/>
              </w:rPr>
              <w:t>Регистрационный документ:</w:t>
            </w:r>
          </w:p>
        </w:tc>
        <w:tc>
          <w:tcPr>
            <w:tcW w:w="7762" w:type="dxa"/>
            <w:gridSpan w:val="1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pStyle w:val="formattext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BB7506">
              <w:rPr>
                <w:sz w:val="28"/>
                <w:szCs w:val="28"/>
              </w:rPr>
              <w:t>.</w:t>
            </w:r>
          </w:p>
        </w:tc>
      </w:tr>
      <w:tr w:rsidR="00BB7506" w:rsidRPr="00BB7506" w:rsidTr="00F267FF">
        <w:tc>
          <w:tcPr>
            <w:tcW w:w="3142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762" w:type="dxa"/>
            <w:gridSpan w:val="1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pStyle w:val="formattext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BB7506">
              <w:rPr>
                <w:sz w:val="28"/>
                <w:szCs w:val="28"/>
              </w:rPr>
              <w:t>наименование рег. документа, серия, номер, дата выдачи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F267FF" w:rsidRPr="00BB7506" w:rsidTr="00F267FF">
        <w:tc>
          <w:tcPr>
            <w:tcW w:w="11273" w:type="dxa"/>
            <w:gridSpan w:val="2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BB7506" w:rsidRPr="00BB7506" w:rsidTr="00F267FF">
        <w:tc>
          <w:tcPr>
            <w:tcW w:w="3696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pStyle w:val="formattext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BB7506">
              <w:rPr>
                <w:sz w:val="28"/>
                <w:szCs w:val="28"/>
              </w:rPr>
              <w:t>Категория (А, В, С, D, прицеп - Е):</w:t>
            </w:r>
          </w:p>
        </w:tc>
        <w:tc>
          <w:tcPr>
            <w:tcW w:w="7207" w:type="dxa"/>
            <w:gridSpan w:val="1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pStyle w:val="formattext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BB7506">
              <w:rPr>
                <w:sz w:val="28"/>
                <w:szCs w:val="28"/>
              </w:rPr>
              <w:t>.</w:t>
            </w:r>
          </w:p>
        </w:tc>
      </w:tr>
      <w:tr w:rsidR="00BB7506" w:rsidRPr="00BB7506" w:rsidTr="00F267FF">
        <w:tc>
          <w:tcPr>
            <w:tcW w:w="3696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207" w:type="dxa"/>
            <w:gridSpan w:val="1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BB7506" w:rsidRPr="00BB7506" w:rsidTr="00F267FF">
        <w:tc>
          <w:tcPr>
            <w:tcW w:w="166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pStyle w:val="formattext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BB7506">
              <w:rPr>
                <w:sz w:val="28"/>
                <w:szCs w:val="28"/>
              </w:rPr>
              <w:t>Год выпуска:</w:t>
            </w:r>
          </w:p>
        </w:tc>
        <w:tc>
          <w:tcPr>
            <w:tcW w:w="2957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142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pStyle w:val="formattext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BB7506">
              <w:rPr>
                <w:sz w:val="28"/>
                <w:szCs w:val="28"/>
              </w:rPr>
              <w:t>. Модель, номер двигателя:</w:t>
            </w:r>
          </w:p>
        </w:tc>
        <w:tc>
          <w:tcPr>
            <w:tcW w:w="3142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pStyle w:val="formattext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BB7506">
              <w:rPr>
                <w:sz w:val="28"/>
                <w:szCs w:val="28"/>
              </w:rPr>
              <w:t>.</w:t>
            </w:r>
          </w:p>
        </w:tc>
      </w:tr>
      <w:tr w:rsidR="00BB7506" w:rsidRPr="00BB7506" w:rsidTr="00F267FF">
        <w:tc>
          <w:tcPr>
            <w:tcW w:w="166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957" w:type="dxa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142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142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BB7506" w:rsidRPr="00BB7506" w:rsidTr="00F267FF">
        <w:tc>
          <w:tcPr>
            <w:tcW w:w="10903" w:type="dxa"/>
            <w:gridSpan w:val="2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pStyle w:val="formattext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BB7506">
              <w:rPr>
                <w:sz w:val="28"/>
                <w:szCs w:val="28"/>
              </w:rPr>
              <w:t>.</w:t>
            </w:r>
          </w:p>
        </w:tc>
      </w:tr>
      <w:tr w:rsidR="00BB7506" w:rsidRPr="00BB7506" w:rsidTr="00F267FF">
        <w:tc>
          <w:tcPr>
            <w:tcW w:w="10903" w:type="dxa"/>
            <w:gridSpan w:val="2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BB7506" w:rsidRPr="00BB7506" w:rsidTr="00F267FF">
        <w:tc>
          <w:tcPr>
            <w:tcW w:w="2772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pStyle w:val="formattext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BB7506">
              <w:rPr>
                <w:sz w:val="28"/>
                <w:szCs w:val="28"/>
              </w:rPr>
              <w:t>Номер шасси (рамы):</w:t>
            </w:r>
          </w:p>
        </w:tc>
        <w:tc>
          <w:tcPr>
            <w:tcW w:w="8131" w:type="dxa"/>
            <w:gridSpan w:val="1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pStyle w:val="formattext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BB7506">
              <w:rPr>
                <w:sz w:val="28"/>
                <w:szCs w:val="28"/>
              </w:rPr>
              <w:t>.</w:t>
            </w:r>
          </w:p>
        </w:tc>
      </w:tr>
      <w:tr w:rsidR="00BB7506" w:rsidRPr="00BB7506" w:rsidTr="00F267FF">
        <w:tc>
          <w:tcPr>
            <w:tcW w:w="2772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131" w:type="dxa"/>
            <w:gridSpan w:val="1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F267FF" w:rsidRPr="00BB7506" w:rsidTr="00F267FF">
        <w:tc>
          <w:tcPr>
            <w:tcW w:w="11273" w:type="dxa"/>
            <w:gridSpan w:val="2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F267FF" w:rsidRPr="00BB7506" w:rsidTr="00F267FF">
        <w:tc>
          <w:tcPr>
            <w:tcW w:w="11273" w:type="dxa"/>
            <w:gridSpan w:val="2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pStyle w:val="formattext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BB7506">
              <w:rPr>
                <w:sz w:val="28"/>
                <w:szCs w:val="28"/>
              </w:rPr>
              <w:t>СВЕДЕНИЯ О СОБСТВЕННИКЕ ТРАНСПОРТНОГО СРЕДСТВА И ЕГО ПРЕДСТАВИТЕЛЕ</w:t>
            </w:r>
          </w:p>
        </w:tc>
      </w:tr>
      <w:tr w:rsidR="00F267FF" w:rsidRPr="00BB7506" w:rsidTr="00F267FF">
        <w:tc>
          <w:tcPr>
            <w:tcW w:w="11273" w:type="dxa"/>
            <w:gridSpan w:val="2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F267FF" w:rsidRPr="00BB7506" w:rsidTr="00F267FF">
        <w:tc>
          <w:tcPr>
            <w:tcW w:w="11273" w:type="dxa"/>
            <w:gridSpan w:val="2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pStyle w:val="formattext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BB7506">
              <w:rPr>
                <w:sz w:val="28"/>
                <w:szCs w:val="28"/>
              </w:rPr>
              <w:lastRenderedPageBreak/>
              <w:t>фамилия, имя, отчество или наименование организации</w:t>
            </w:r>
          </w:p>
        </w:tc>
      </w:tr>
      <w:tr w:rsidR="00F267FF" w:rsidRPr="00BB7506" w:rsidTr="00F267FF">
        <w:tc>
          <w:tcPr>
            <w:tcW w:w="11273" w:type="dxa"/>
            <w:gridSpan w:val="2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F267FF" w:rsidRPr="00BB7506" w:rsidTr="00F267FF">
        <w:tc>
          <w:tcPr>
            <w:tcW w:w="11273" w:type="dxa"/>
            <w:gridSpan w:val="2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pStyle w:val="formattext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BB7506">
              <w:rPr>
                <w:sz w:val="28"/>
                <w:szCs w:val="28"/>
              </w:rPr>
              <w:t>район; населенный пункт; улица; дом, корп., квартира</w:t>
            </w:r>
          </w:p>
        </w:tc>
      </w:tr>
      <w:tr w:rsidR="00F267FF" w:rsidRPr="00BB7506" w:rsidTr="00F267FF">
        <w:tc>
          <w:tcPr>
            <w:tcW w:w="11273" w:type="dxa"/>
            <w:gridSpan w:val="2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BB7506" w:rsidRPr="00BB7506" w:rsidTr="00F267FF">
        <w:tc>
          <w:tcPr>
            <w:tcW w:w="5544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pStyle w:val="formattext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BB7506">
              <w:rPr>
                <w:sz w:val="28"/>
                <w:szCs w:val="28"/>
              </w:rPr>
              <w:t>Доверенность (для представителя собственника)</w:t>
            </w:r>
          </w:p>
        </w:tc>
        <w:tc>
          <w:tcPr>
            <w:tcW w:w="5729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BB7506" w:rsidRPr="00BB7506" w:rsidTr="00F267FF">
        <w:tc>
          <w:tcPr>
            <w:tcW w:w="5544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729" w:type="dxa"/>
            <w:gridSpan w:val="8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pStyle w:val="formattext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BB7506">
              <w:rPr>
                <w:sz w:val="28"/>
                <w:szCs w:val="28"/>
              </w:rPr>
              <w:t xml:space="preserve">(когда, кем </w:t>
            </w:r>
            <w:proofErr w:type="gramStart"/>
            <w:r w:rsidRPr="00BB7506">
              <w:rPr>
                <w:sz w:val="28"/>
                <w:szCs w:val="28"/>
              </w:rPr>
              <w:t>выдана</w:t>
            </w:r>
            <w:proofErr w:type="gramEnd"/>
            <w:r w:rsidRPr="00BB7506">
              <w:rPr>
                <w:sz w:val="28"/>
                <w:szCs w:val="28"/>
              </w:rPr>
              <w:t>, номер в реестре)</w:t>
            </w:r>
          </w:p>
        </w:tc>
      </w:tr>
      <w:tr w:rsidR="00F267FF" w:rsidRPr="00BB7506" w:rsidTr="00F267FF">
        <w:tc>
          <w:tcPr>
            <w:tcW w:w="11273" w:type="dxa"/>
            <w:gridSpan w:val="2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F267FF" w:rsidRPr="00BB7506" w:rsidTr="00F267FF">
        <w:tc>
          <w:tcPr>
            <w:tcW w:w="11273" w:type="dxa"/>
            <w:gridSpan w:val="2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pStyle w:val="formattext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BB7506">
              <w:rPr>
                <w:sz w:val="28"/>
                <w:szCs w:val="28"/>
              </w:rPr>
              <w:t>Прошу рассмотреть вопрос о внесении следующих изменений в конструкцию транспортного средства:</w:t>
            </w:r>
          </w:p>
        </w:tc>
      </w:tr>
      <w:tr w:rsidR="00F267FF" w:rsidRPr="00BB7506" w:rsidTr="00F267FF">
        <w:tc>
          <w:tcPr>
            <w:tcW w:w="11273" w:type="dxa"/>
            <w:gridSpan w:val="2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F267FF" w:rsidRPr="00BB7506" w:rsidTr="00F267FF">
        <w:tc>
          <w:tcPr>
            <w:tcW w:w="11273" w:type="dxa"/>
            <w:gridSpan w:val="2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pStyle w:val="formattext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BB7506">
              <w:rPr>
                <w:sz w:val="28"/>
                <w:szCs w:val="28"/>
              </w:rPr>
              <w:t>подробно описывают изменения в конструкцию</w:t>
            </w:r>
          </w:p>
        </w:tc>
      </w:tr>
      <w:tr w:rsidR="00F267FF" w:rsidRPr="00BB7506" w:rsidTr="00F267FF">
        <w:tc>
          <w:tcPr>
            <w:tcW w:w="11273" w:type="dxa"/>
            <w:gridSpan w:val="2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F267FF" w:rsidRPr="00BB7506" w:rsidTr="00F267FF">
        <w:tc>
          <w:tcPr>
            <w:tcW w:w="11273" w:type="dxa"/>
            <w:gridSpan w:val="2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pStyle w:val="formattext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BB7506">
              <w:rPr>
                <w:sz w:val="28"/>
                <w:szCs w:val="28"/>
              </w:rPr>
              <w:t>(тип и марка устанавливаемых узлов и агрегатов взамен штатных, способ монтажа и т.п.)</w:t>
            </w:r>
          </w:p>
        </w:tc>
      </w:tr>
      <w:tr w:rsidR="00F267FF" w:rsidRPr="00BB7506" w:rsidTr="00F267FF">
        <w:tc>
          <w:tcPr>
            <w:tcW w:w="11273" w:type="dxa"/>
            <w:gridSpan w:val="2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BB7506" w:rsidRPr="00BB7506" w:rsidTr="00F267FF"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pStyle w:val="formattext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BB7506">
              <w:rPr>
                <w:sz w:val="28"/>
                <w:szCs w:val="28"/>
              </w:rPr>
              <w:t>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pStyle w:val="formattext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BB7506">
              <w:rPr>
                <w:sz w:val="28"/>
                <w:szCs w:val="28"/>
              </w:rPr>
              <w:t>"</w:t>
            </w:r>
          </w:p>
        </w:tc>
        <w:tc>
          <w:tcPr>
            <w:tcW w:w="1478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5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pStyle w:val="formattext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BB7506">
              <w:rPr>
                <w:sz w:val="28"/>
                <w:szCs w:val="28"/>
              </w:rPr>
              <w:t>20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pStyle w:val="formattext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proofErr w:type="gramStart"/>
            <w:r w:rsidRPr="00BB7506">
              <w:rPr>
                <w:sz w:val="28"/>
                <w:szCs w:val="28"/>
              </w:rPr>
              <w:t>г</w:t>
            </w:r>
            <w:proofErr w:type="gramEnd"/>
            <w:r w:rsidRPr="00BB7506">
              <w:rPr>
                <w:sz w:val="28"/>
                <w:szCs w:val="28"/>
              </w:rPr>
              <w:t>.</w:t>
            </w:r>
          </w:p>
        </w:tc>
        <w:tc>
          <w:tcPr>
            <w:tcW w:w="2772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BB7506" w:rsidRPr="00BB7506" w:rsidTr="00F267FF"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78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5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772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pStyle w:val="formattext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BB7506">
              <w:rPr>
                <w:sz w:val="28"/>
                <w:szCs w:val="28"/>
              </w:rPr>
              <w:t>подпись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pStyle w:val="formattext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BB7506">
              <w:rPr>
                <w:sz w:val="28"/>
                <w:szCs w:val="28"/>
              </w:rPr>
              <w:t>инициалы, фамилия</w:t>
            </w:r>
          </w:p>
        </w:tc>
      </w:tr>
    </w:tbl>
    <w:p w:rsidR="00F267FF" w:rsidRPr="00BB7506" w:rsidRDefault="00F267FF" w:rsidP="00BB7506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pacing w:val="2"/>
          <w:sz w:val="28"/>
          <w:szCs w:val="28"/>
        </w:rPr>
      </w:pPr>
      <w:r w:rsidRPr="00BB7506">
        <w:rPr>
          <w:spacing w:val="2"/>
          <w:sz w:val="28"/>
          <w:szCs w:val="28"/>
        </w:rPr>
        <w:br/>
      </w:r>
    </w:p>
    <w:p w:rsidR="00F267FF" w:rsidRPr="00BB7506" w:rsidRDefault="00F267FF" w:rsidP="00BB7506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pacing w:val="2"/>
          <w:sz w:val="28"/>
          <w:szCs w:val="28"/>
        </w:rPr>
      </w:pPr>
      <w:r w:rsidRPr="00BB7506">
        <w:rPr>
          <w:spacing w:val="2"/>
          <w:sz w:val="28"/>
          <w:szCs w:val="28"/>
        </w:rPr>
        <w:t>(Оборотная сторона заявления</w:t>
      </w:r>
      <w:r w:rsidRPr="00BB7506">
        <w:rPr>
          <w:spacing w:val="2"/>
          <w:sz w:val="28"/>
          <w:szCs w:val="28"/>
        </w:rPr>
        <w:br/>
        <w:t>на внесение изменений в конструкцию</w:t>
      </w:r>
      <w:r w:rsidRPr="00BB7506">
        <w:rPr>
          <w:spacing w:val="2"/>
          <w:sz w:val="28"/>
          <w:szCs w:val="28"/>
        </w:rPr>
        <w:br/>
        <w:t>транспортного средства)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"/>
        <w:gridCol w:w="579"/>
        <w:gridCol w:w="349"/>
        <w:gridCol w:w="1102"/>
        <w:gridCol w:w="528"/>
        <w:gridCol w:w="147"/>
        <w:gridCol w:w="417"/>
        <w:gridCol w:w="497"/>
        <w:gridCol w:w="638"/>
        <w:gridCol w:w="1484"/>
        <w:gridCol w:w="161"/>
        <w:gridCol w:w="305"/>
        <w:gridCol w:w="2885"/>
      </w:tblGrid>
      <w:tr w:rsidR="00BB7506" w:rsidRPr="00BB7506" w:rsidTr="00F267FF">
        <w:trPr>
          <w:trHeight w:val="15"/>
        </w:trPr>
        <w:tc>
          <w:tcPr>
            <w:tcW w:w="185" w:type="dxa"/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pacing w:val="2"/>
                <w:sz w:val="28"/>
                <w:szCs w:val="28"/>
              </w:rPr>
            </w:pPr>
          </w:p>
        </w:tc>
        <w:tc>
          <w:tcPr>
            <w:tcW w:w="739" w:type="dxa"/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0" w:type="dxa"/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78" w:type="dxa"/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54" w:type="dxa"/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5" w:type="dxa"/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54" w:type="dxa"/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54" w:type="dxa"/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39" w:type="dxa"/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48" w:type="dxa"/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5" w:type="dxa"/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0" w:type="dxa"/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F267FF" w:rsidRPr="00BB7506" w:rsidTr="00F267FF">
        <w:tc>
          <w:tcPr>
            <w:tcW w:w="11273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pStyle w:val="formattext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BB7506">
              <w:rPr>
                <w:b/>
                <w:bCs/>
                <w:sz w:val="28"/>
                <w:szCs w:val="28"/>
              </w:rPr>
              <w:t>РЕШЕНИЕ ПО ЗАЯВЛЕНИЮ</w:t>
            </w:r>
          </w:p>
        </w:tc>
      </w:tr>
      <w:tr w:rsidR="00F267FF" w:rsidRPr="00BB7506" w:rsidTr="00F267FF">
        <w:tc>
          <w:tcPr>
            <w:tcW w:w="11273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BB7506" w:rsidRPr="00BB7506" w:rsidTr="00F267FF">
        <w:tc>
          <w:tcPr>
            <w:tcW w:w="7207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pStyle w:val="formattext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BB7506">
              <w:rPr>
                <w:sz w:val="28"/>
                <w:szCs w:val="28"/>
              </w:rPr>
              <w:t>1. Данное изменение конструкции транспортного средства</w:t>
            </w:r>
          </w:p>
        </w:tc>
        <w:tc>
          <w:tcPr>
            <w:tcW w:w="4066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BB7506" w:rsidRPr="00BB7506" w:rsidTr="00F267FF">
        <w:tc>
          <w:tcPr>
            <w:tcW w:w="7207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066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F267FF" w:rsidRPr="00BB7506" w:rsidTr="00F267FF">
        <w:tc>
          <w:tcPr>
            <w:tcW w:w="11273" w:type="dxa"/>
            <w:gridSpan w:val="1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pStyle w:val="formattext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BB7506">
              <w:rPr>
                <w:sz w:val="28"/>
                <w:szCs w:val="28"/>
              </w:rPr>
              <w:t>указывают необходимость получения заключения о возможности</w:t>
            </w:r>
          </w:p>
        </w:tc>
      </w:tr>
      <w:tr w:rsidR="00F267FF" w:rsidRPr="00BB7506" w:rsidTr="00F267FF">
        <w:tc>
          <w:tcPr>
            <w:tcW w:w="11273" w:type="dxa"/>
            <w:gridSpan w:val="1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F267FF" w:rsidRPr="00BB7506" w:rsidTr="00F267FF">
        <w:tc>
          <w:tcPr>
            <w:tcW w:w="11273" w:type="dxa"/>
            <w:gridSpan w:val="1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pStyle w:val="formattext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BB7506">
              <w:rPr>
                <w:sz w:val="28"/>
                <w:szCs w:val="28"/>
              </w:rPr>
              <w:t>внесения изменений в конструкцию, наименования и адреса</w:t>
            </w:r>
          </w:p>
        </w:tc>
      </w:tr>
      <w:tr w:rsidR="00F267FF" w:rsidRPr="00BB7506" w:rsidTr="00F267FF">
        <w:tc>
          <w:tcPr>
            <w:tcW w:w="11273" w:type="dxa"/>
            <w:gridSpan w:val="1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F267FF" w:rsidRPr="00BB7506" w:rsidTr="00F267FF">
        <w:tc>
          <w:tcPr>
            <w:tcW w:w="11273" w:type="dxa"/>
            <w:gridSpan w:val="1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pStyle w:val="formattext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BB7506">
              <w:rPr>
                <w:sz w:val="28"/>
                <w:szCs w:val="28"/>
              </w:rPr>
              <w:t>организаций, уполномоченных их выдавать</w:t>
            </w:r>
          </w:p>
        </w:tc>
      </w:tr>
      <w:tr w:rsidR="00F267FF" w:rsidRPr="00BB7506" w:rsidTr="00F267FF">
        <w:tc>
          <w:tcPr>
            <w:tcW w:w="11273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F267FF" w:rsidRPr="00BB7506" w:rsidTr="00F267FF">
        <w:tc>
          <w:tcPr>
            <w:tcW w:w="11273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pStyle w:val="formattext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BB7506">
              <w:rPr>
                <w:sz w:val="28"/>
                <w:szCs w:val="28"/>
              </w:rPr>
              <w:t xml:space="preserve">2. Работы по внесению изменений должны быть проведены в соответствии с требованиями порядка </w:t>
            </w:r>
            <w:proofErr w:type="gramStart"/>
            <w:r w:rsidRPr="00BB7506">
              <w:rPr>
                <w:sz w:val="28"/>
                <w:szCs w:val="28"/>
              </w:rPr>
              <w:t>контроля за</w:t>
            </w:r>
            <w:proofErr w:type="gramEnd"/>
            <w:r w:rsidRPr="00BB7506">
              <w:rPr>
                <w:sz w:val="28"/>
                <w:szCs w:val="28"/>
              </w:rPr>
              <w:t xml:space="preserve"> внесением изменений в конструкцию транспортных средств, зарегистрированных в уполномоченных организациях, отвечающих за безопасность дорожного движения, государств - членов Таможенного союза.</w:t>
            </w:r>
          </w:p>
        </w:tc>
      </w:tr>
      <w:tr w:rsidR="00F267FF" w:rsidRPr="00BB7506" w:rsidTr="00F267FF">
        <w:tc>
          <w:tcPr>
            <w:tcW w:w="11273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F267FF" w:rsidRPr="00BB7506" w:rsidTr="00F267FF">
        <w:tc>
          <w:tcPr>
            <w:tcW w:w="11273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pStyle w:val="formattext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BB7506">
              <w:rPr>
                <w:sz w:val="28"/>
                <w:szCs w:val="28"/>
              </w:rPr>
              <w:t xml:space="preserve">3. Проверка конструкции и технического состояния после внесения </w:t>
            </w:r>
            <w:r w:rsidRPr="00BB7506">
              <w:rPr>
                <w:sz w:val="28"/>
                <w:szCs w:val="28"/>
              </w:rPr>
              <w:lastRenderedPageBreak/>
              <w:t>изменений в конструкцию</w:t>
            </w:r>
          </w:p>
        </w:tc>
      </w:tr>
      <w:tr w:rsidR="00BB7506" w:rsidRPr="00BB7506" w:rsidTr="00F267FF">
        <w:tc>
          <w:tcPr>
            <w:tcW w:w="5359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pStyle w:val="formattext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BB7506">
              <w:rPr>
                <w:sz w:val="28"/>
                <w:szCs w:val="28"/>
              </w:rPr>
              <w:lastRenderedPageBreak/>
              <w:t xml:space="preserve">транспортного средства может быть </w:t>
            </w:r>
            <w:proofErr w:type="gramStart"/>
            <w:r w:rsidRPr="00BB7506">
              <w:rPr>
                <w:sz w:val="28"/>
                <w:szCs w:val="28"/>
              </w:rPr>
              <w:t>выполнена</w:t>
            </w:r>
            <w:proofErr w:type="gramEnd"/>
          </w:p>
        </w:tc>
        <w:tc>
          <w:tcPr>
            <w:tcW w:w="5914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BB7506" w:rsidRPr="00BB7506" w:rsidTr="00F267FF">
        <w:tc>
          <w:tcPr>
            <w:tcW w:w="5359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914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F267FF" w:rsidRPr="00BB7506" w:rsidTr="00F267FF">
        <w:tc>
          <w:tcPr>
            <w:tcW w:w="11273" w:type="dxa"/>
            <w:gridSpan w:val="1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F267FF" w:rsidRPr="00BB7506" w:rsidTr="00F267FF">
        <w:tc>
          <w:tcPr>
            <w:tcW w:w="11273" w:type="dxa"/>
            <w:gridSpan w:val="1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pStyle w:val="formattext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BB7506">
              <w:rPr>
                <w:sz w:val="28"/>
                <w:szCs w:val="28"/>
              </w:rPr>
              <w:t>указывают наименования</w:t>
            </w:r>
          </w:p>
        </w:tc>
      </w:tr>
      <w:tr w:rsidR="00F267FF" w:rsidRPr="00BB7506" w:rsidTr="00F267FF">
        <w:tc>
          <w:tcPr>
            <w:tcW w:w="11273" w:type="dxa"/>
            <w:gridSpan w:val="1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F267FF" w:rsidRPr="00BB7506" w:rsidTr="00F267FF">
        <w:tc>
          <w:tcPr>
            <w:tcW w:w="11273" w:type="dxa"/>
            <w:gridSpan w:val="1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pStyle w:val="formattext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BB7506">
              <w:rPr>
                <w:sz w:val="28"/>
                <w:szCs w:val="28"/>
              </w:rPr>
              <w:t>и адреса уполномоченных организаций</w:t>
            </w:r>
          </w:p>
        </w:tc>
      </w:tr>
      <w:tr w:rsidR="00F267FF" w:rsidRPr="00BB7506" w:rsidTr="00F267FF">
        <w:tc>
          <w:tcPr>
            <w:tcW w:w="11273" w:type="dxa"/>
            <w:gridSpan w:val="1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pStyle w:val="formattext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BB7506">
              <w:rPr>
                <w:sz w:val="28"/>
                <w:szCs w:val="28"/>
              </w:rPr>
              <w:br/>
            </w:r>
          </w:p>
        </w:tc>
      </w:tr>
      <w:tr w:rsidR="00F267FF" w:rsidRPr="00BB7506" w:rsidTr="00F267FF">
        <w:tc>
          <w:tcPr>
            <w:tcW w:w="11273" w:type="dxa"/>
            <w:gridSpan w:val="1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F267FF" w:rsidRPr="00BB7506" w:rsidTr="00F267FF">
        <w:tc>
          <w:tcPr>
            <w:tcW w:w="11273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pStyle w:val="formattext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BB7506">
              <w:rPr>
                <w:sz w:val="28"/>
                <w:szCs w:val="28"/>
              </w:rPr>
              <w:t>Руководитель</w:t>
            </w:r>
          </w:p>
        </w:tc>
      </w:tr>
      <w:tr w:rsidR="00F267FF" w:rsidRPr="00BB7506" w:rsidTr="00F267FF">
        <w:tc>
          <w:tcPr>
            <w:tcW w:w="11273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pStyle w:val="formattext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BB7506">
              <w:rPr>
                <w:sz w:val="28"/>
                <w:szCs w:val="28"/>
              </w:rPr>
              <w:t>уполномоченной организации,</w:t>
            </w:r>
          </w:p>
        </w:tc>
      </w:tr>
      <w:tr w:rsidR="00F267FF" w:rsidRPr="00BB7506" w:rsidTr="00F267FF">
        <w:tc>
          <w:tcPr>
            <w:tcW w:w="11273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pStyle w:val="formattext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proofErr w:type="gramStart"/>
            <w:r w:rsidRPr="00BB7506">
              <w:rPr>
                <w:sz w:val="28"/>
                <w:szCs w:val="28"/>
              </w:rPr>
              <w:t>отвечающей</w:t>
            </w:r>
            <w:proofErr w:type="gramEnd"/>
            <w:r w:rsidRPr="00BB7506">
              <w:rPr>
                <w:sz w:val="28"/>
                <w:szCs w:val="28"/>
              </w:rPr>
              <w:t xml:space="preserve"> за безопасность</w:t>
            </w:r>
          </w:p>
        </w:tc>
      </w:tr>
      <w:tr w:rsidR="00F267FF" w:rsidRPr="00BB7506" w:rsidTr="00F267FF">
        <w:tc>
          <w:tcPr>
            <w:tcW w:w="11273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pStyle w:val="formattext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BB7506">
              <w:rPr>
                <w:sz w:val="28"/>
                <w:szCs w:val="28"/>
              </w:rPr>
              <w:t>дорожного движения</w:t>
            </w:r>
          </w:p>
        </w:tc>
      </w:tr>
      <w:tr w:rsidR="00F267FF" w:rsidRPr="00BB7506" w:rsidTr="00F267FF">
        <w:tc>
          <w:tcPr>
            <w:tcW w:w="11273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BB7506" w:rsidRPr="00BB7506" w:rsidTr="00F267FF">
        <w:tc>
          <w:tcPr>
            <w:tcW w:w="3511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762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BB7506" w:rsidRPr="00BB7506" w:rsidTr="00F267FF"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pStyle w:val="formattext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BB7506">
              <w:rPr>
                <w:sz w:val="28"/>
                <w:szCs w:val="28"/>
              </w:rPr>
              <w:t>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pStyle w:val="formattext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BB7506">
              <w:rPr>
                <w:sz w:val="28"/>
                <w:szCs w:val="28"/>
              </w:rPr>
              <w:t>"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pStyle w:val="formattext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BB7506">
              <w:rPr>
                <w:sz w:val="28"/>
                <w:szCs w:val="28"/>
              </w:rPr>
              <w:t>20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pStyle w:val="formattext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proofErr w:type="gramStart"/>
            <w:r w:rsidRPr="00BB7506">
              <w:rPr>
                <w:sz w:val="28"/>
                <w:szCs w:val="28"/>
              </w:rPr>
              <w:t>г</w:t>
            </w:r>
            <w:proofErr w:type="gramEnd"/>
            <w:r w:rsidRPr="00BB7506">
              <w:rPr>
                <w:sz w:val="28"/>
                <w:szCs w:val="28"/>
              </w:rPr>
              <w:t>.</w:t>
            </w:r>
          </w:p>
        </w:tc>
        <w:tc>
          <w:tcPr>
            <w:tcW w:w="2772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BB7506" w:rsidRPr="00BB7506" w:rsidTr="00F267FF"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pStyle w:val="formattext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BB7506">
              <w:rPr>
                <w:sz w:val="28"/>
                <w:szCs w:val="28"/>
              </w:rPr>
              <w:t>подпись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pStyle w:val="formattext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BB7506">
              <w:rPr>
                <w:sz w:val="28"/>
                <w:szCs w:val="28"/>
              </w:rPr>
              <w:t>инициалы, фамилия</w:t>
            </w:r>
          </w:p>
        </w:tc>
      </w:tr>
      <w:tr w:rsidR="00F267FF" w:rsidRPr="00BB7506" w:rsidTr="00F267FF">
        <w:tc>
          <w:tcPr>
            <w:tcW w:w="11273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F267FF" w:rsidRPr="00BB7506" w:rsidTr="00F267FF">
        <w:tc>
          <w:tcPr>
            <w:tcW w:w="11273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pStyle w:val="formattext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BB7506">
              <w:rPr>
                <w:sz w:val="28"/>
                <w:szCs w:val="28"/>
              </w:rPr>
              <w:t>М.П.</w:t>
            </w:r>
          </w:p>
        </w:tc>
      </w:tr>
    </w:tbl>
    <w:p w:rsidR="00F267FF" w:rsidRPr="00BB7506" w:rsidRDefault="00F267FF" w:rsidP="00BB7506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pacing w:val="2"/>
          <w:sz w:val="28"/>
          <w:szCs w:val="28"/>
        </w:rPr>
      </w:pPr>
      <w:r w:rsidRPr="00BB7506">
        <w:rPr>
          <w:spacing w:val="2"/>
          <w:sz w:val="28"/>
          <w:szCs w:val="28"/>
        </w:rPr>
        <w:br/>
      </w:r>
    </w:p>
    <w:p w:rsidR="00F267FF" w:rsidRPr="00BB7506" w:rsidRDefault="00F267FF" w:rsidP="00BB7506">
      <w:pPr>
        <w:pStyle w:val="2"/>
        <w:shd w:val="clear" w:color="auto" w:fill="FFFFFF"/>
        <w:spacing w:before="0" w:line="360" w:lineRule="auto"/>
        <w:jc w:val="both"/>
        <w:textAlignment w:val="baseline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BB7506">
        <w:rPr>
          <w:rFonts w:ascii="Times New Roman" w:hAnsi="Times New Roman" w:cs="Times New Roman"/>
          <w:b/>
          <w:bCs/>
          <w:color w:val="auto"/>
          <w:spacing w:val="2"/>
          <w:sz w:val="28"/>
          <w:szCs w:val="28"/>
        </w:rPr>
        <w:t>Приложение М (обязательное). Форма свидетельства о соответствии транспортного средства с внесенными в его конструкцию изменениями требованиям безопасности</w:t>
      </w:r>
    </w:p>
    <w:p w:rsidR="00F267FF" w:rsidRPr="00BB7506" w:rsidRDefault="00F267FF" w:rsidP="00BB7506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pacing w:val="2"/>
          <w:sz w:val="28"/>
          <w:szCs w:val="28"/>
        </w:rPr>
      </w:pPr>
      <w:r w:rsidRPr="00BB7506">
        <w:rPr>
          <w:spacing w:val="2"/>
          <w:sz w:val="28"/>
          <w:szCs w:val="28"/>
        </w:rPr>
        <w:t>Приложение М</w:t>
      </w:r>
      <w:r w:rsidRPr="00BB7506">
        <w:rPr>
          <w:spacing w:val="2"/>
          <w:sz w:val="28"/>
          <w:szCs w:val="28"/>
        </w:rPr>
        <w:br/>
        <w:t>(обязательное)</w:t>
      </w:r>
    </w:p>
    <w:p w:rsidR="00F267FF" w:rsidRPr="00BB7506" w:rsidRDefault="00F267FF" w:rsidP="00BB7506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pacing w:val="2"/>
          <w:sz w:val="28"/>
          <w:szCs w:val="28"/>
        </w:rPr>
      </w:pPr>
      <w:r w:rsidRPr="00BB7506">
        <w:rPr>
          <w:spacing w:val="2"/>
          <w:sz w:val="28"/>
          <w:szCs w:val="28"/>
        </w:rPr>
        <w:br/>
        <w:t>СВИДЕТЕЛЬСТВО О СООТВЕТСТВИИ ТРАНСПОРТНОГО СРЕДСТВА С ВНЕСЕННЫМИ В ЕГО КОНСТРУКЦИЮ ИЗМЕНЕНИЯМИ ТРЕБОВАНИЯМ БЕЗОПАСНОСТИ</w:t>
      </w:r>
    </w:p>
    <w:p w:rsidR="00F267FF" w:rsidRPr="00BB7506" w:rsidRDefault="00F267FF" w:rsidP="00BB7506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pacing w:val="2"/>
          <w:sz w:val="28"/>
          <w:szCs w:val="28"/>
        </w:rPr>
      </w:pPr>
      <w:r w:rsidRPr="00BB7506">
        <w:rPr>
          <w:b/>
          <w:bCs/>
          <w:spacing w:val="2"/>
          <w:sz w:val="28"/>
          <w:szCs w:val="28"/>
        </w:rPr>
        <w:t>00 АА N 000000</w:t>
      </w:r>
    </w:p>
    <w:p w:rsidR="00F267FF" w:rsidRPr="00BB7506" w:rsidRDefault="00F267FF" w:rsidP="00BB7506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pacing w:val="2"/>
          <w:sz w:val="28"/>
          <w:szCs w:val="28"/>
        </w:rPr>
      </w:pPr>
      <w:r w:rsidRPr="00BB7506">
        <w:rPr>
          <w:spacing w:val="2"/>
          <w:sz w:val="28"/>
          <w:szCs w:val="28"/>
        </w:rPr>
        <w:br/>
      </w:r>
      <w:r w:rsidRPr="00BB7506">
        <w:rPr>
          <w:b/>
          <w:bCs/>
          <w:spacing w:val="2"/>
          <w:sz w:val="28"/>
          <w:szCs w:val="28"/>
        </w:rPr>
        <w:t>Территориальное подразделение Департамента внутренних дел государства - члена Таможенного союза</w:t>
      </w:r>
      <w:r w:rsidRPr="00BB7506">
        <w:rPr>
          <w:spacing w:val="2"/>
          <w:sz w:val="28"/>
          <w:szCs w:val="28"/>
        </w:rPr>
        <w:br/>
        <w:t>(наименование, адрес)</w:t>
      </w:r>
      <w:r w:rsidRPr="00BB7506">
        <w:rPr>
          <w:spacing w:val="2"/>
          <w:sz w:val="28"/>
          <w:szCs w:val="28"/>
        </w:rPr>
        <w:br/>
      </w:r>
      <w:r w:rsidRPr="00BB7506">
        <w:rPr>
          <w:spacing w:val="2"/>
          <w:sz w:val="28"/>
          <w:szCs w:val="28"/>
        </w:rPr>
        <w:lastRenderedPageBreak/>
        <w:br/>
      </w:r>
      <w:r w:rsidRPr="00BB7506">
        <w:rPr>
          <w:b/>
          <w:bCs/>
          <w:spacing w:val="2"/>
          <w:sz w:val="28"/>
          <w:szCs w:val="28"/>
        </w:rPr>
        <w:t>ТРАНСПОРТНОЕ СРЕДСТВО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25"/>
        <w:gridCol w:w="1730"/>
      </w:tblGrid>
      <w:tr w:rsidR="00BB7506" w:rsidRPr="00BB7506" w:rsidTr="00F267FF">
        <w:trPr>
          <w:trHeight w:val="15"/>
        </w:trPr>
        <w:tc>
          <w:tcPr>
            <w:tcW w:w="9055" w:type="dxa"/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pacing w:val="2"/>
                <w:sz w:val="28"/>
                <w:szCs w:val="28"/>
              </w:rPr>
            </w:pPr>
          </w:p>
        </w:tc>
        <w:tc>
          <w:tcPr>
            <w:tcW w:w="2218" w:type="dxa"/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BB7506" w:rsidRPr="00BB7506" w:rsidTr="00F267FF"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pStyle w:val="formattext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BB7506">
              <w:rPr>
                <w:sz w:val="28"/>
                <w:szCs w:val="28"/>
              </w:rPr>
              <w:t>ГОСУДАРСТВЕННЫЙ РЕГИСТРАЦИОННЫЙ ЗНАК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BB7506" w:rsidRPr="00BB7506" w:rsidTr="00F267FF"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pStyle w:val="formattext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BB7506">
              <w:rPr>
                <w:sz w:val="28"/>
                <w:szCs w:val="28"/>
              </w:rPr>
              <w:t>VIN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BB7506" w:rsidRPr="00BB7506" w:rsidTr="00F267FF"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pStyle w:val="formattext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BB7506">
              <w:rPr>
                <w:sz w:val="28"/>
                <w:szCs w:val="28"/>
              </w:rPr>
              <w:t>МАРКА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BB7506" w:rsidRPr="00BB7506" w:rsidTr="00F267FF"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pStyle w:val="formattext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BB7506">
              <w:rPr>
                <w:sz w:val="28"/>
                <w:szCs w:val="28"/>
              </w:rPr>
              <w:t>КОММЕРЧЕСКОЕ НАИМЕНОВАНИЕ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BB7506" w:rsidRPr="00BB7506" w:rsidTr="00F267FF"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pStyle w:val="formattext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BB7506">
              <w:rPr>
                <w:sz w:val="28"/>
                <w:szCs w:val="28"/>
              </w:rPr>
              <w:t>ТИП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BB7506" w:rsidRPr="00BB7506" w:rsidTr="00F267FF"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pStyle w:val="formattext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BB7506">
              <w:rPr>
                <w:sz w:val="28"/>
                <w:szCs w:val="28"/>
              </w:rPr>
              <w:t>ШАССИ</w:t>
            </w:r>
            <w:r w:rsidRPr="00BB7506">
              <w:rPr>
                <w:sz w:val="28"/>
                <w:szCs w:val="28"/>
              </w:rPr>
              <w:br/>
              <w:t>(только при использовании шасси другого изготовителя)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BB7506" w:rsidRPr="00BB7506" w:rsidTr="00F267FF"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pStyle w:val="formattext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BB7506">
              <w:rPr>
                <w:sz w:val="28"/>
                <w:szCs w:val="28"/>
              </w:rPr>
              <w:t>ИЗГОТОВИТЕЛЬ И ЕГО АДРЕС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BB7506" w:rsidRPr="00BB7506" w:rsidTr="00F267FF"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pStyle w:val="formattext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BB7506">
              <w:rPr>
                <w:sz w:val="28"/>
                <w:szCs w:val="28"/>
              </w:rPr>
              <w:t xml:space="preserve">КАТЕГОРИЯ (А, </w:t>
            </w:r>
            <w:proofErr w:type="gramStart"/>
            <w:r w:rsidRPr="00BB7506">
              <w:rPr>
                <w:sz w:val="28"/>
                <w:szCs w:val="28"/>
              </w:rPr>
              <w:t>В</w:t>
            </w:r>
            <w:proofErr w:type="gramEnd"/>
            <w:r w:rsidRPr="00BB7506">
              <w:rPr>
                <w:sz w:val="28"/>
                <w:szCs w:val="28"/>
              </w:rPr>
              <w:t>, С, D, Е)*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BB7506" w:rsidRPr="00BB7506" w:rsidTr="00F267FF"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pStyle w:val="formattext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BB7506">
              <w:rPr>
                <w:sz w:val="28"/>
                <w:szCs w:val="28"/>
              </w:rPr>
              <w:t>ЭКОЛОГИЧЕСКИЙ КЛАСС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BB7506" w:rsidRPr="00BB7506" w:rsidTr="00F267FF"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pStyle w:val="formattext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BB7506">
              <w:rPr>
                <w:sz w:val="28"/>
                <w:szCs w:val="28"/>
              </w:rPr>
              <w:t>ГОД ВЫПУСКА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BB7506" w:rsidRPr="00BB7506" w:rsidTr="00F267FF"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pStyle w:val="formattext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BB7506">
              <w:rPr>
                <w:sz w:val="28"/>
                <w:szCs w:val="28"/>
              </w:rPr>
              <w:t>НОМЕР ДВИГАТЕЛЯ (при наличии)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BB7506" w:rsidRPr="00BB7506" w:rsidTr="00F267FF"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pStyle w:val="formattext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BB7506">
              <w:rPr>
                <w:sz w:val="28"/>
                <w:szCs w:val="28"/>
              </w:rPr>
              <w:t>НОМЕР ШАССИ (РАМЫ) (при наличии)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BB7506" w:rsidRPr="00BB7506" w:rsidTr="00F267FF"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pStyle w:val="formattext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BB7506">
              <w:rPr>
                <w:sz w:val="28"/>
                <w:szCs w:val="28"/>
              </w:rPr>
              <w:t>НОМЕР КУЗОВА (при наличии)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BB7506" w:rsidRPr="00BB7506" w:rsidTr="00F267FF"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pStyle w:val="formattext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BB7506">
              <w:rPr>
                <w:sz w:val="28"/>
                <w:szCs w:val="28"/>
              </w:rPr>
              <w:t>ЦВЕТ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BB7506" w:rsidRPr="00BB7506" w:rsidTr="00F267FF"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pStyle w:val="formattext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BB7506">
              <w:rPr>
                <w:sz w:val="28"/>
                <w:szCs w:val="28"/>
              </w:rPr>
              <w:t>ПАСПОРТ ТРАНСПОРТНОГО СРЕДСТВА (серия, номер, дата выдачи)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BB7506" w:rsidRPr="00BB7506" w:rsidTr="00F267FF"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pStyle w:val="formattext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BB7506">
              <w:rPr>
                <w:sz w:val="28"/>
                <w:szCs w:val="28"/>
              </w:rPr>
              <w:t>РЕГИСТРАЦИОННЫЙ ДОКУМЕНТ (наименование, серия, номер, дата выдачи)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BB7506" w:rsidRPr="00BB7506" w:rsidTr="00F267FF"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pStyle w:val="formattext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BB7506">
              <w:rPr>
                <w:sz w:val="28"/>
                <w:szCs w:val="28"/>
              </w:rPr>
              <w:t>СВЕДЕНИЯ О СОБСТВЕННИКЕ ТРАНСПОРТНОГО СРЕДСТВА</w:t>
            </w:r>
            <w:r w:rsidRPr="00BB7506">
              <w:rPr>
                <w:sz w:val="28"/>
                <w:szCs w:val="28"/>
              </w:rPr>
              <w:br/>
              <w:t>(фамилия, имя, отчество или наименование организации, адрес места жительства или юридический адрес)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F267FF" w:rsidRPr="00BB7506" w:rsidRDefault="00F267FF" w:rsidP="00BB7506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pacing w:val="2"/>
          <w:sz w:val="28"/>
          <w:szCs w:val="28"/>
        </w:rPr>
      </w:pPr>
      <w:r w:rsidRPr="00BB7506">
        <w:rPr>
          <w:spacing w:val="2"/>
          <w:sz w:val="28"/>
          <w:szCs w:val="28"/>
        </w:rPr>
        <w:br/>
      </w:r>
      <w:r w:rsidRPr="00BB7506">
        <w:rPr>
          <w:spacing w:val="2"/>
          <w:sz w:val="28"/>
          <w:szCs w:val="28"/>
        </w:rPr>
        <w:br/>
      </w:r>
      <w:r w:rsidRPr="00BB7506">
        <w:rPr>
          <w:b/>
          <w:bCs/>
          <w:spacing w:val="2"/>
          <w:sz w:val="28"/>
          <w:szCs w:val="28"/>
        </w:rPr>
        <w:t>ОБЩИЕ ХАРАКТЕРИСТИКИ ТРАНСПОРТНОГО СРЕДСТВА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24"/>
        <w:gridCol w:w="1731"/>
      </w:tblGrid>
      <w:tr w:rsidR="00BB7506" w:rsidRPr="00BB7506" w:rsidTr="00F267FF">
        <w:trPr>
          <w:trHeight w:val="15"/>
        </w:trPr>
        <w:tc>
          <w:tcPr>
            <w:tcW w:w="9055" w:type="dxa"/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pacing w:val="2"/>
                <w:sz w:val="28"/>
                <w:szCs w:val="28"/>
              </w:rPr>
            </w:pPr>
          </w:p>
        </w:tc>
        <w:tc>
          <w:tcPr>
            <w:tcW w:w="2218" w:type="dxa"/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BB7506" w:rsidRPr="00BB7506" w:rsidTr="00F267FF"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pStyle w:val="formattext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BB7506">
              <w:rPr>
                <w:sz w:val="28"/>
                <w:szCs w:val="28"/>
              </w:rPr>
              <w:t>Колесная формула/ведущие колеса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BB7506" w:rsidRPr="00BB7506" w:rsidTr="00F267FF"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pStyle w:val="formattext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BB7506">
              <w:rPr>
                <w:sz w:val="28"/>
                <w:szCs w:val="28"/>
              </w:rPr>
              <w:lastRenderedPageBreak/>
              <w:t>Схема компоновки транспортного средства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BB7506" w:rsidRPr="00BB7506" w:rsidTr="00F267FF"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pStyle w:val="formattext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BB7506">
              <w:rPr>
                <w:sz w:val="28"/>
                <w:szCs w:val="28"/>
              </w:rPr>
              <w:t>Тип кузова/количество дверей (для категории М</w:t>
            </w:r>
            <w:proofErr w:type="gramStart"/>
            <w:r w:rsidRPr="00BB7506">
              <w:rPr>
                <w:sz w:val="28"/>
                <w:szCs w:val="28"/>
              </w:rPr>
              <w:t>1</w:t>
            </w:r>
            <w:proofErr w:type="gramEnd"/>
            <w:r w:rsidRPr="00BB7506">
              <w:rPr>
                <w:sz w:val="28"/>
                <w:szCs w:val="28"/>
              </w:rPr>
              <w:t>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BB7506" w:rsidRPr="00BB7506" w:rsidTr="00F267FF"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pStyle w:val="formattext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BB7506">
              <w:rPr>
                <w:sz w:val="28"/>
                <w:szCs w:val="28"/>
              </w:rPr>
              <w:t>Количество мест спереди/сзади (для категории M1)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BB7506" w:rsidRPr="00BB7506" w:rsidTr="00F267FF"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pStyle w:val="formattext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BB7506">
              <w:rPr>
                <w:sz w:val="28"/>
                <w:szCs w:val="28"/>
              </w:rPr>
              <w:t>Исполнение загрузочного пространства (для категории N)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BB7506" w:rsidRPr="00BB7506" w:rsidTr="00F267FF"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pStyle w:val="formattext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BB7506">
              <w:rPr>
                <w:sz w:val="28"/>
                <w:szCs w:val="28"/>
              </w:rPr>
              <w:t>Кабина (для категории N)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BB7506" w:rsidRPr="00BB7506" w:rsidTr="00F267FF"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pStyle w:val="formattext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BB7506">
              <w:rPr>
                <w:sz w:val="28"/>
                <w:szCs w:val="28"/>
              </w:rPr>
              <w:t>Пассажировместимость (для категорий М</w:t>
            </w:r>
            <w:proofErr w:type="gramStart"/>
            <w:r w:rsidRPr="00BB7506">
              <w:rPr>
                <w:sz w:val="28"/>
                <w:szCs w:val="28"/>
              </w:rPr>
              <w:t>2</w:t>
            </w:r>
            <w:proofErr w:type="gramEnd"/>
            <w:r w:rsidRPr="00BB7506">
              <w:rPr>
                <w:sz w:val="28"/>
                <w:szCs w:val="28"/>
              </w:rPr>
              <w:t>, М3)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BB7506" w:rsidRPr="00BB7506" w:rsidTr="00F267FF"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pStyle w:val="formattext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BB7506">
              <w:rPr>
                <w:sz w:val="28"/>
                <w:szCs w:val="28"/>
              </w:rPr>
              <w:t>Количество мест для сидения (для категорий М</w:t>
            </w:r>
            <w:proofErr w:type="gramStart"/>
            <w:r w:rsidRPr="00BB7506">
              <w:rPr>
                <w:sz w:val="28"/>
                <w:szCs w:val="28"/>
              </w:rPr>
              <w:t>2</w:t>
            </w:r>
            <w:proofErr w:type="gramEnd"/>
            <w:r w:rsidRPr="00BB7506">
              <w:rPr>
                <w:sz w:val="28"/>
                <w:szCs w:val="28"/>
              </w:rPr>
              <w:t>, М3, L)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BB7506" w:rsidRPr="00BB7506" w:rsidTr="00F267FF"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pStyle w:val="formattext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BB7506">
              <w:rPr>
                <w:sz w:val="28"/>
                <w:szCs w:val="28"/>
              </w:rPr>
              <w:t>Рама (для категории L)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BB7506" w:rsidRPr="00BB7506" w:rsidTr="00F267FF"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pStyle w:val="formattext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BB7506">
              <w:rPr>
                <w:sz w:val="28"/>
                <w:szCs w:val="28"/>
              </w:rPr>
              <w:t>Количество осей/колес (для категории О)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BB7506" w:rsidRPr="00BB7506" w:rsidTr="00F267FF"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pStyle w:val="formattext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BB7506">
              <w:rPr>
                <w:sz w:val="28"/>
                <w:szCs w:val="28"/>
              </w:rPr>
              <w:t xml:space="preserve">Масса транспортного средства в снаряженном состоянии, </w:t>
            </w:r>
            <w:proofErr w:type="gramStart"/>
            <w:r w:rsidRPr="00BB7506">
              <w:rPr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BB7506" w:rsidRPr="00BB7506" w:rsidTr="00F267FF"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pStyle w:val="formattext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BB7506">
              <w:rPr>
                <w:sz w:val="28"/>
                <w:szCs w:val="28"/>
              </w:rPr>
              <w:t xml:space="preserve">Технически допустимая полная масса транспортного средства, </w:t>
            </w:r>
            <w:proofErr w:type="gramStart"/>
            <w:r w:rsidRPr="00BB7506">
              <w:rPr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BB7506" w:rsidRPr="00BB7506" w:rsidTr="00F267FF"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pStyle w:val="formattext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BB7506">
              <w:rPr>
                <w:sz w:val="28"/>
                <w:szCs w:val="28"/>
              </w:rPr>
              <w:t xml:space="preserve">Разрешенная полная масса транспортного средства, </w:t>
            </w:r>
            <w:proofErr w:type="gramStart"/>
            <w:r w:rsidRPr="00BB7506">
              <w:rPr>
                <w:sz w:val="28"/>
                <w:szCs w:val="28"/>
              </w:rPr>
              <w:t>кг</w:t>
            </w:r>
            <w:proofErr w:type="gramEnd"/>
            <w:r w:rsidRPr="00BB7506">
              <w:rPr>
                <w:sz w:val="28"/>
                <w:szCs w:val="28"/>
              </w:rPr>
              <w:t xml:space="preserve"> (для категорий М3, N3, О)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BB7506" w:rsidRPr="00BB7506" w:rsidTr="00F267FF"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pStyle w:val="formattext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BB7506">
              <w:rPr>
                <w:sz w:val="28"/>
                <w:szCs w:val="28"/>
              </w:rPr>
              <w:t xml:space="preserve">Габаритные размеры, </w:t>
            </w:r>
            <w:proofErr w:type="gramStart"/>
            <w:r w:rsidRPr="00BB7506">
              <w:rPr>
                <w:sz w:val="28"/>
                <w:szCs w:val="28"/>
              </w:rPr>
              <w:t>мм</w:t>
            </w:r>
            <w:proofErr w:type="gramEnd"/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BB7506" w:rsidRPr="00BB7506" w:rsidTr="00F267FF">
        <w:tc>
          <w:tcPr>
            <w:tcW w:w="90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pStyle w:val="formattext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BB7506">
              <w:rPr>
                <w:sz w:val="28"/>
                <w:szCs w:val="28"/>
              </w:rPr>
              <w:t>- длина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BB7506" w:rsidRPr="00BB7506" w:rsidTr="00F267FF">
        <w:tc>
          <w:tcPr>
            <w:tcW w:w="90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pStyle w:val="formattext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BB7506">
              <w:rPr>
                <w:sz w:val="28"/>
                <w:szCs w:val="28"/>
              </w:rPr>
              <w:t>- ширина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BB7506" w:rsidRPr="00BB7506" w:rsidTr="00F267FF">
        <w:tc>
          <w:tcPr>
            <w:tcW w:w="90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pStyle w:val="formattext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BB7506">
              <w:rPr>
                <w:sz w:val="28"/>
                <w:szCs w:val="28"/>
              </w:rPr>
              <w:t>- высота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BB7506" w:rsidRPr="00BB7506" w:rsidTr="00F267FF"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pStyle w:val="formattext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BB7506">
              <w:rPr>
                <w:sz w:val="28"/>
                <w:szCs w:val="28"/>
              </w:rPr>
              <w:t xml:space="preserve">База, </w:t>
            </w:r>
            <w:proofErr w:type="gramStart"/>
            <w:r w:rsidRPr="00BB7506">
              <w:rPr>
                <w:sz w:val="28"/>
                <w:szCs w:val="28"/>
              </w:rPr>
              <w:t>мм</w:t>
            </w:r>
            <w:proofErr w:type="gramEnd"/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BB7506" w:rsidRPr="00BB7506" w:rsidTr="00F267FF"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pStyle w:val="formattext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BB7506">
              <w:rPr>
                <w:sz w:val="28"/>
                <w:szCs w:val="28"/>
              </w:rPr>
              <w:t xml:space="preserve">Колея передних/задних колес, </w:t>
            </w:r>
            <w:proofErr w:type="gramStart"/>
            <w:r w:rsidRPr="00BB7506">
              <w:rPr>
                <w:sz w:val="28"/>
                <w:szCs w:val="28"/>
              </w:rPr>
              <w:t>мм</w:t>
            </w:r>
            <w:proofErr w:type="gramEnd"/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BB7506" w:rsidRPr="00BB7506" w:rsidTr="00F267FF"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pStyle w:val="formattext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BB7506">
              <w:rPr>
                <w:b/>
                <w:bCs/>
                <w:sz w:val="28"/>
                <w:szCs w:val="28"/>
              </w:rPr>
              <w:t>Двигатель (марка, тип)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BB7506" w:rsidRPr="00BB7506" w:rsidTr="00F267FF"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pStyle w:val="formattext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BB7506">
              <w:rPr>
                <w:sz w:val="28"/>
                <w:szCs w:val="28"/>
              </w:rPr>
              <w:t>- количество и расположение цилиндров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BB7506" w:rsidRPr="00BB7506" w:rsidTr="00F267FF">
        <w:tc>
          <w:tcPr>
            <w:tcW w:w="90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pStyle w:val="formattext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BB7506">
              <w:rPr>
                <w:sz w:val="28"/>
                <w:szCs w:val="28"/>
              </w:rPr>
              <w:t xml:space="preserve">- рабочий объем цилиндров, </w:t>
            </w:r>
            <w:proofErr w:type="gramStart"/>
            <w:r w:rsidRPr="00BB7506">
              <w:rPr>
                <w:sz w:val="28"/>
                <w:szCs w:val="28"/>
              </w:rPr>
              <w:t>см</w:t>
            </w:r>
            <w:proofErr w:type="gramEnd"/>
            <w:r w:rsidRPr="00BB7506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4376CC9A" wp14:editId="3F940C2F">
                      <wp:extent cx="100965" cy="215900"/>
                      <wp:effectExtent l="0" t="0" r="0" b="0"/>
                      <wp:docPr id="9" name="Прямоугольник 9" descr="ГОСТ 31972-2013 Автомобильные транспортные средства. Порядок и процедуры методов контроля установки газобаллонного оборудования (с Поправками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0965" cy="215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7510DEB" id="Прямоугольник 9" o:spid="_x0000_s1026" alt="ГОСТ 31972-2013 Автомобильные транспортные средства. Порядок и процедуры методов контроля установки газобаллонного оборудования (с Поправками)" style="width:7.95pt;height:1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BB7506" w:rsidRPr="00BB7506" w:rsidTr="00F267FF">
        <w:tc>
          <w:tcPr>
            <w:tcW w:w="90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pStyle w:val="formattext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BB7506">
              <w:rPr>
                <w:sz w:val="28"/>
                <w:szCs w:val="28"/>
              </w:rPr>
              <w:t>- степень сжатия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BB7506" w:rsidRPr="00BB7506" w:rsidTr="00F267FF">
        <w:tc>
          <w:tcPr>
            <w:tcW w:w="90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pStyle w:val="formattext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BB7506">
              <w:rPr>
                <w:sz w:val="28"/>
                <w:szCs w:val="28"/>
              </w:rPr>
              <w:t>- максимальная мощность, кВт (мин</w:t>
            </w:r>
            <w:r w:rsidRPr="00BB7506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2DA4318E" wp14:editId="0F0DDD32">
                      <wp:extent cx="158115" cy="215900"/>
                      <wp:effectExtent l="0" t="0" r="0" b="0"/>
                      <wp:docPr id="8" name="Прямоугольник 8" descr="ГОСТ 31972-2013 Автомобильные транспортные средства. Порядок и процедуры методов контроля установки газобаллонного оборудования (с Поправками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8115" cy="215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443ED99" id="Прямоугольник 8" o:spid="_x0000_s1026" alt="ГОСТ 31972-2013 Автомобильные транспортные средства. Порядок и процедуры методов контроля установки газобаллонного оборудования (с Поправками)" style="width:12.45pt;height:1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BB7506">
              <w:rPr>
                <w:sz w:val="28"/>
                <w:szCs w:val="28"/>
              </w:rPr>
              <w:t>)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BB7506" w:rsidRPr="00BB7506" w:rsidTr="00F267FF">
        <w:tc>
          <w:tcPr>
            <w:tcW w:w="90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pStyle w:val="formattext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BB7506">
              <w:rPr>
                <w:sz w:val="28"/>
                <w:szCs w:val="28"/>
              </w:rPr>
              <w:t>- максимальный крутящий момент, Нм (мин</w:t>
            </w:r>
            <w:r w:rsidRPr="00BB7506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21EB7B04" wp14:editId="61DB169A">
                      <wp:extent cx="158115" cy="215900"/>
                      <wp:effectExtent l="0" t="0" r="0" b="0"/>
                      <wp:docPr id="7" name="Прямоугольник 7" descr="ГОСТ 31972-2013 Автомобильные транспортные средства. Порядок и процедуры методов контроля установки газобаллонного оборудования (с Поправками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8115" cy="215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7DBD65C" id="Прямоугольник 7" o:spid="_x0000_s1026" alt="ГОСТ 31972-2013 Автомобильные транспортные средства. Порядок и процедуры методов контроля установки газобаллонного оборудования (с Поправками)" style="width:12.45pt;height:1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BB7506">
              <w:rPr>
                <w:sz w:val="28"/>
                <w:szCs w:val="28"/>
              </w:rPr>
              <w:t>)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BB7506" w:rsidRPr="00BB7506" w:rsidTr="00F267FF"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pStyle w:val="formattext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BB7506">
              <w:rPr>
                <w:sz w:val="28"/>
                <w:szCs w:val="28"/>
              </w:rPr>
              <w:t>Топливо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BB7506" w:rsidRPr="00BB7506" w:rsidTr="00F267FF"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pStyle w:val="formattext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BB7506">
              <w:rPr>
                <w:b/>
                <w:bCs/>
                <w:sz w:val="28"/>
                <w:szCs w:val="28"/>
              </w:rPr>
              <w:t>Система питания (тип)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BB7506" w:rsidRPr="00BB7506" w:rsidTr="00F267FF"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pStyle w:val="formattext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BB7506">
              <w:rPr>
                <w:b/>
                <w:bCs/>
                <w:sz w:val="28"/>
                <w:szCs w:val="28"/>
              </w:rPr>
              <w:t>Система зажигания (тип)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BB7506" w:rsidRPr="00BB7506" w:rsidTr="00F267FF"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pStyle w:val="formattext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BB7506">
              <w:rPr>
                <w:b/>
                <w:bCs/>
                <w:sz w:val="28"/>
                <w:szCs w:val="28"/>
              </w:rPr>
              <w:lastRenderedPageBreak/>
              <w:t>Система выпуска и нейтрализации отработавших газов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BB7506" w:rsidRPr="00BB7506" w:rsidTr="00F267FF"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pStyle w:val="formattext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BB7506">
              <w:rPr>
                <w:b/>
                <w:bCs/>
                <w:sz w:val="28"/>
                <w:szCs w:val="28"/>
              </w:rPr>
              <w:t>Трансмиссия (тип)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BB7506" w:rsidRPr="00BB7506" w:rsidTr="00F267FF">
        <w:tc>
          <w:tcPr>
            <w:tcW w:w="90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pStyle w:val="formattext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BB7506">
              <w:rPr>
                <w:sz w:val="28"/>
                <w:szCs w:val="28"/>
              </w:rPr>
              <w:t>Сцепление (марка, тип)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BB7506" w:rsidRPr="00BB7506" w:rsidTr="00F267FF">
        <w:tc>
          <w:tcPr>
            <w:tcW w:w="90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pStyle w:val="formattext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BB7506">
              <w:rPr>
                <w:sz w:val="28"/>
                <w:szCs w:val="28"/>
              </w:rPr>
              <w:t>Коробка передач (марка, тип)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BB7506" w:rsidRPr="00BB7506" w:rsidTr="00F267FF"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pStyle w:val="formattext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BB7506">
              <w:rPr>
                <w:b/>
                <w:bCs/>
                <w:sz w:val="28"/>
                <w:szCs w:val="28"/>
              </w:rPr>
              <w:t>Подвеска (тип)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BB7506" w:rsidRPr="00BB7506" w:rsidTr="00F267FF">
        <w:tc>
          <w:tcPr>
            <w:tcW w:w="90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pStyle w:val="formattext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BB7506">
              <w:rPr>
                <w:sz w:val="28"/>
                <w:szCs w:val="28"/>
              </w:rPr>
              <w:t>- передняя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BB7506" w:rsidRPr="00BB7506" w:rsidTr="00F267FF">
        <w:tc>
          <w:tcPr>
            <w:tcW w:w="90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pStyle w:val="formattext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BB7506">
              <w:rPr>
                <w:sz w:val="28"/>
                <w:szCs w:val="28"/>
              </w:rPr>
              <w:t>- задняя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BB7506" w:rsidRPr="00BB7506" w:rsidTr="00F267FF">
        <w:tc>
          <w:tcPr>
            <w:tcW w:w="90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pStyle w:val="formattext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BB7506">
              <w:rPr>
                <w:b/>
                <w:bCs/>
                <w:sz w:val="28"/>
                <w:szCs w:val="28"/>
              </w:rPr>
              <w:t>Рулевое управление (марка, тип)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BB7506" w:rsidRPr="00BB7506" w:rsidTr="00F267FF"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pStyle w:val="formattext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BB7506">
              <w:rPr>
                <w:b/>
                <w:bCs/>
                <w:sz w:val="28"/>
                <w:szCs w:val="28"/>
              </w:rPr>
              <w:t>Тормозные системы (тип)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BB7506" w:rsidRPr="00BB7506" w:rsidTr="00F267FF">
        <w:tc>
          <w:tcPr>
            <w:tcW w:w="90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pStyle w:val="formattext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BB7506">
              <w:rPr>
                <w:sz w:val="28"/>
                <w:szCs w:val="28"/>
              </w:rPr>
              <w:t>- рабочая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BB7506" w:rsidRPr="00BB7506" w:rsidTr="00F267FF">
        <w:tc>
          <w:tcPr>
            <w:tcW w:w="90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pStyle w:val="formattext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BB7506">
              <w:rPr>
                <w:sz w:val="28"/>
                <w:szCs w:val="28"/>
              </w:rPr>
              <w:t>- запасная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BB7506" w:rsidRPr="00BB7506" w:rsidTr="00F267FF">
        <w:tc>
          <w:tcPr>
            <w:tcW w:w="90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pStyle w:val="formattext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BB7506">
              <w:rPr>
                <w:sz w:val="28"/>
                <w:szCs w:val="28"/>
              </w:rPr>
              <w:t>- стояночная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BB7506" w:rsidRPr="00BB7506" w:rsidTr="00F267FF"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pStyle w:val="formattext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BB7506">
              <w:rPr>
                <w:b/>
                <w:bCs/>
                <w:sz w:val="28"/>
                <w:szCs w:val="28"/>
              </w:rPr>
              <w:t>Шины (марка, тип)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BB7506" w:rsidRPr="00BB7506" w:rsidTr="00F267FF"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pStyle w:val="formattext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BB7506">
              <w:rPr>
                <w:b/>
                <w:bCs/>
                <w:sz w:val="28"/>
                <w:szCs w:val="28"/>
              </w:rPr>
              <w:t>Дополнительное оборудование транспортного средства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F267FF" w:rsidRPr="00BB7506" w:rsidRDefault="00F267FF" w:rsidP="00BB7506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pacing w:val="2"/>
          <w:sz w:val="28"/>
          <w:szCs w:val="28"/>
        </w:rPr>
      </w:pPr>
      <w:r w:rsidRPr="00BB7506">
        <w:rPr>
          <w:spacing w:val="2"/>
          <w:sz w:val="28"/>
          <w:szCs w:val="2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31"/>
        <w:gridCol w:w="396"/>
        <w:gridCol w:w="263"/>
        <w:gridCol w:w="245"/>
        <w:gridCol w:w="495"/>
        <w:gridCol w:w="456"/>
        <w:gridCol w:w="428"/>
        <w:gridCol w:w="332"/>
        <w:gridCol w:w="306"/>
        <w:gridCol w:w="474"/>
        <w:gridCol w:w="226"/>
        <w:gridCol w:w="284"/>
        <w:gridCol w:w="263"/>
        <w:gridCol w:w="114"/>
        <w:gridCol w:w="799"/>
        <w:gridCol w:w="428"/>
        <w:gridCol w:w="445"/>
        <w:gridCol w:w="370"/>
      </w:tblGrid>
      <w:tr w:rsidR="00BB7506" w:rsidRPr="00BB7506" w:rsidTr="00F267FF">
        <w:trPr>
          <w:trHeight w:val="15"/>
        </w:trPr>
        <w:tc>
          <w:tcPr>
            <w:tcW w:w="3881" w:type="dxa"/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pacing w:val="2"/>
                <w:sz w:val="28"/>
                <w:szCs w:val="28"/>
              </w:rPr>
            </w:pPr>
          </w:p>
        </w:tc>
        <w:tc>
          <w:tcPr>
            <w:tcW w:w="554" w:type="dxa"/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5" w:type="dxa"/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0" w:type="dxa"/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54" w:type="dxa"/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54" w:type="dxa"/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0" w:type="dxa"/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0" w:type="dxa"/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0" w:type="dxa"/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54" w:type="dxa"/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0" w:type="dxa"/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0" w:type="dxa"/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5" w:type="dxa"/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5" w:type="dxa"/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09" w:type="dxa"/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0" w:type="dxa"/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54" w:type="dxa"/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0" w:type="dxa"/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BB7506" w:rsidRPr="00BB7506" w:rsidTr="00F267FF"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pStyle w:val="formattext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BB7506">
              <w:rPr>
                <w:sz w:val="28"/>
                <w:szCs w:val="28"/>
              </w:rPr>
              <w:t xml:space="preserve">В соответствии с заключением </w:t>
            </w:r>
            <w:proofErr w:type="gramStart"/>
            <w:r w:rsidRPr="00BB7506">
              <w:rPr>
                <w:sz w:val="28"/>
                <w:szCs w:val="28"/>
              </w:rPr>
              <w:t>от</w:t>
            </w:r>
            <w:proofErr w:type="gramEnd"/>
            <w:r w:rsidRPr="00BB7506">
              <w:rPr>
                <w:sz w:val="28"/>
                <w:szCs w:val="28"/>
              </w:rPr>
              <w:t xml:space="preserve"> "</w:t>
            </w:r>
          </w:p>
        </w:tc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pStyle w:val="formattext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BB7506">
              <w:rPr>
                <w:sz w:val="28"/>
                <w:szCs w:val="28"/>
              </w:rPr>
              <w:t>"</w:t>
            </w:r>
          </w:p>
        </w:tc>
        <w:tc>
          <w:tcPr>
            <w:tcW w:w="1478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pStyle w:val="formattext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BB7506">
              <w:rPr>
                <w:sz w:val="28"/>
                <w:szCs w:val="28"/>
              </w:rPr>
              <w:t>20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pStyle w:val="formattext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BB7506">
              <w:rPr>
                <w:sz w:val="28"/>
                <w:szCs w:val="28"/>
              </w:rPr>
              <w:t>г. N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40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pStyle w:val="formattext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BB7506">
              <w:rPr>
                <w:sz w:val="28"/>
                <w:szCs w:val="28"/>
              </w:rPr>
              <w:t>, выданным</w:t>
            </w:r>
          </w:p>
        </w:tc>
      </w:tr>
      <w:tr w:rsidR="00BB7506" w:rsidRPr="00BB7506" w:rsidTr="00F267FF"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09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40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F267FF" w:rsidRPr="00BB7506" w:rsidTr="00F267FF">
        <w:tc>
          <w:tcPr>
            <w:tcW w:w="11273" w:type="dxa"/>
            <w:gridSpan w:val="1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F267FF" w:rsidRPr="00BB7506" w:rsidTr="00F267FF">
        <w:tc>
          <w:tcPr>
            <w:tcW w:w="11273" w:type="dxa"/>
            <w:gridSpan w:val="18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pStyle w:val="formattext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BB7506">
              <w:rPr>
                <w:sz w:val="28"/>
                <w:szCs w:val="28"/>
              </w:rPr>
              <w:t>(наименование юридического лица, выдавшего заключение о возможности и порядке внесения изменений в конструкцию транспортного средства)</w:t>
            </w:r>
          </w:p>
        </w:tc>
      </w:tr>
      <w:tr w:rsidR="00F267FF" w:rsidRPr="00BB7506" w:rsidTr="00F267FF">
        <w:tc>
          <w:tcPr>
            <w:tcW w:w="11273" w:type="dxa"/>
            <w:gridSpan w:val="1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F267FF" w:rsidRPr="00BB7506" w:rsidTr="00F267FF">
        <w:tc>
          <w:tcPr>
            <w:tcW w:w="11273" w:type="dxa"/>
            <w:gridSpan w:val="18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pStyle w:val="formattext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BB7506">
              <w:rPr>
                <w:sz w:val="28"/>
                <w:szCs w:val="28"/>
              </w:rPr>
              <w:t>(юридический адрес)</w:t>
            </w:r>
          </w:p>
        </w:tc>
      </w:tr>
      <w:tr w:rsidR="00F267FF" w:rsidRPr="00BB7506" w:rsidTr="00F267FF">
        <w:tc>
          <w:tcPr>
            <w:tcW w:w="11273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F267FF" w:rsidRPr="00BB7506" w:rsidTr="00F267FF">
        <w:tc>
          <w:tcPr>
            <w:tcW w:w="11273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pStyle w:val="formattext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BB7506">
              <w:rPr>
                <w:sz w:val="28"/>
                <w:szCs w:val="28"/>
              </w:rPr>
              <w:t>В конструкцию транспортного средства производителем работ</w:t>
            </w:r>
          </w:p>
        </w:tc>
      </w:tr>
      <w:tr w:rsidR="00F267FF" w:rsidRPr="00BB7506" w:rsidTr="00F267FF">
        <w:tc>
          <w:tcPr>
            <w:tcW w:w="11273" w:type="dxa"/>
            <w:gridSpan w:val="1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F267FF" w:rsidRPr="00BB7506" w:rsidTr="00F267FF">
        <w:tc>
          <w:tcPr>
            <w:tcW w:w="11273" w:type="dxa"/>
            <w:gridSpan w:val="18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pStyle w:val="formattext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BB7506">
              <w:rPr>
                <w:sz w:val="28"/>
                <w:szCs w:val="28"/>
              </w:rPr>
              <w:t>(фамилия, имя, отчество или наименование юридического лица, вносившего изменения в конструкцию транспортного средства)</w:t>
            </w:r>
          </w:p>
        </w:tc>
      </w:tr>
      <w:tr w:rsidR="00F267FF" w:rsidRPr="00BB7506" w:rsidTr="00F267FF">
        <w:tc>
          <w:tcPr>
            <w:tcW w:w="11273" w:type="dxa"/>
            <w:gridSpan w:val="1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F267FF" w:rsidRPr="00BB7506" w:rsidTr="00F267FF">
        <w:tc>
          <w:tcPr>
            <w:tcW w:w="11273" w:type="dxa"/>
            <w:gridSpan w:val="18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pStyle w:val="formattext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BB7506">
              <w:rPr>
                <w:sz w:val="28"/>
                <w:szCs w:val="28"/>
              </w:rPr>
              <w:t>(адрес места жительства или юридический адрес)</w:t>
            </w:r>
          </w:p>
        </w:tc>
      </w:tr>
      <w:tr w:rsidR="00F267FF" w:rsidRPr="00BB7506" w:rsidTr="00F267FF">
        <w:tc>
          <w:tcPr>
            <w:tcW w:w="11273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F267FF" w:rsidRPr="00BB7506" w:rsidTr="00F267FF">
        <w:tc>
          <w:tcPr>
            <w:tcW w:w="11273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pStyle w:val="formattext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BB7506">
              <w:rPr>
                <w:sz w:val="28"/>
                <w:szCs w:val="28"/>
              </w:rPr>
              <w:t>Внесены следующие изменения:</w:t>
            </w:r>
          </w:p>
        </w:tc>
      </w:tr>
      <w:tr w:rsidR="00F267FF" w:rsidRPr="00BB7506" w:rsidTr="00F267FF">
        <w:tc>
          <w:tcPr>
            <w:tcW w:w="11273" w:type="dxa"/>
            <w:gridSpan w:val="1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F267FF" w:rsidRPr="00BB7506" w:rsidTr="00F267FF">
        <w:tc>
          <w:tcPr>
            <w:tcW w:w="11273" w:type="dxa"/>
            <w:gridSpan w:val="18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pStyle w:val="formattext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BB7506">
              <w:rPr>
                <w:sz w:val="28"/>
                <w:szCs w:val="28"/>
              </w:rPr>
              <w:t>(подробно описываются изменения в конструкции (тип и марка) устанавливаемых компонентов, способ монтажа и т.п.; указывается новое назначение (специализация) транспортного средства)</w:t>
            </w:r>
          </w:p>
        </w:tc>
      </w:tr>
      <w:tr w:rsidR="00F267FF" w:rsidRPr="00BB7506" w:rsidTr="00F267FF">
        <w:tc>
          <w:tcPr>
            <w:tcW w:w="11273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F267FF" w:rsidRPr="00BB7506" w:rsidTr="00F267FF">
        <w:tc>
          <w:tcPr>
            <w:tcW w:w="11273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pStyle w:val="formattext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BB7506">
              <w:rPr>
                <w:b/>
                <w:bCs/>
                <w:sz w:val="28"/>
                <w:szCs w:val="28"/>
              </w:rPr>
              <w:lastRenderedPageBreak/>
              <w:t>Транспортное средство с внесенными в конструкцию изменениями соответствует установленным требованиям в государстве - члене Таможенного союза</w:t>
            </w:r>
          </w:p>
        </w:tc>
      </w:tr>
      <w:tr w:rsidR="00F267FF" w:rsidRPr="00BB7506" w:rsidTr="00F267FF">
        <w:tc>
          <w:tcPr>
            <w:tcW w:w="11273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F267FF" w:rsidRPr="00BB7506" w:rsidTr="00F267FF">
        <w:tc>
          <w:tcPr>
            <w:tcW w:w="11273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pStyle w:val="formattext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BB7506">
              <w:rPr>
                <w:b/>
                <w:bCs/>
                <w:sz w:val="28"/>
                <w:szCs w:val="28"/>
              </w:rPr>
              <w:t>ДОПОЛНИТЕЛЬНАЯ ИНФОРМАЦИЯ</w:t>
            </w:r>
            <w:r w:rsidRPr="00BB7506">
              <w:rPr>
                <w:sz w:val="28"/>
                <w:szCs w:val="28"/>
              </w:rPr>
              <w:t> (возможность использования на дорогах общего пользования без ограничений или с ограничениями из-за превышения нормативов по габаритам и осевым массам, возможность использования в качестве маршрутного транспортного средства и др.)</w:t>
            </w:r>
          </w:p>
        </w:tc>
      </w:tr>
      <w:tr w:rsidR="00F267FF" w:rsidRPr="00BB7506" w:rsidTr="00F267FF">
        <w:tc>
          <w:tcPr>
            <w:tcW w:w="11273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BB7506" w:rsidRPr="00BB7506" w:rsidTr="00F267FF">
        <w:tc>
          <w:tcPr>
            <w:tcW w:w="499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1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pStyle w:val="formattext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BB7506">
              <w:rPr>
                <w:sz w:val="28"/>
                <w:szCs w:val="28"/>
              </w:rPr>
              <w:t>Дата оформления "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pStyle w:val="formattext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BB7506">
              <w:rPr>
                <w:sz w:val="28"/>
                <w:szCs w:val="28"/>
              </w:rPr>
              <w:t>"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pStyle w:val="formattext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BB7506">
              <w:rPr>
                <w:sz w:val="28"/>
                <w:szCs w:val="28"/>
              </w:rPr>
              <w:t>20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pStyle w:val="formattext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proofErr w:type="gramStart"/>
            <w:r w:rsidRPr="00BB7506">
              <w:rPr>
                <w:sz w:val="28"/>
                <w:szCs w:val="28"/>
              </w:rPr>
              <w:t>г</w:t>
            </w:r>
            <w:proofErr w:type="gramEnd"/>
            <w:r w:rsidRPr="00BB7506">
              <w:rPr>
                <w:sz w:val="28"/>
                <w:szCs w:val="28"/>
              </w:rPr>
              <w:t>.</w:t>
            </w:r>
          </w:p>
        </w:tc>
      </w:tr>
      <w:tr w:rsidR="00BB7506" w:rsidRPr="00BB7506" w:rsidTr="00F267FF">
        <w:tc>
          <w:tcPr>
            <w:tcW w:w="499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1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94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F267FF" w:rsidRPr="00BB7506" w:rsidTr="00F267FF">
        <w:tc>
          <w:tcPr>
            <w:tcW w:w="11273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BB7506" w:rsidRPr="00BB7506" w:rsidTr="00F267FF">
        <w:tc>
          <w:tcPr>
            <w:tcW w:w="6838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pStyle w:val="formattext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BB7506">
              <w:rPr>
                <w:sz w:val="28"/>
                <w:szCs w:val="28"/>
              </w:rPr>
              <w:t>Руководитель территориального подразделения</w:t>
            </w:r>
          </w:p>
        </w:tc>
        <w:tc>
          <w:tcPr>
            <w:tcW w:w="4435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BB7506" w:rsidRPr="00BB7506" w:rsidTr="00F267FF">
        <w:tc>
          <w:tcPr>
            <w:tcW w:w="6838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pStyle w:val="formattext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BB7506">
              <w:rPr>
                <w:sz w:val="28"/>
                <w:szCs w:val="28"/>
              </w:rPr>
              <w:t>органа государственного управления в сфере безопасности</w:t>
            </w:r>
          </w:p>
        </w:tc>
        <w:tc>
          <w:tcPr>
            <w:tcW w:w="4435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BB7506" w:rsidRPr="00BB7506" w:rsidTr="00F267FF">
        <w:tc>
          <w:tcPr>
            <w:tcW w:w="6838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pStyle w:val="formattext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BB7506">
              <w:rPr>
                <w:sz w:val="28"/>
                <w:szCs w:val="28"/>
              </w:rPr>
              <w:t>дорожного движения</w:t>
            </w:r>
          </w:p>
        </w:tc>
        <w:tc>
          <w:tcPr>
            <w:tcW w:w="4435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BB7506" w:rsidRPr="00BB7506" w:rsidTr="00F267FF">
        <w:tc>
          <w:tcPr>
            <w:tcW w:w="554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87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772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BB7506" w:rsidRPr="00BB7506" w:rsidTr="00F267FF">
        <w:tc>
          <w:tcPr>
            <w:tcW w:w="554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87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pStyle w:val="formattext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BB7506">
              <w:rPr>
                <w:sz w:val="28"/>
                <w:szCs w:val="28"/>
              </w:rPr>
              <w:t>подпись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772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pStyle w:val="formattext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BB7506">
              <w:rPr>
                <w:sz w:val="28"/>
                <w:szCs w:val="28"/>
              </w:rPr>
              <w:t>инициалы, фамилия</w:t>
            </w:r>
          </w:p>
        </w:tc>
      </w:tr>
    </w:tbl>
    <w:p w:rsidR="00F267FF" w:rsidRPr="00BB7506" w:rsidRDefault="00F267FF" w:rsidP="00BB7506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pacing w:val="2"/>
          <w:sz w:val="28"/>
          <w:szCs w:val="28"/>
        </w:rPr>
      </w:pPr>
      <w:r w:rsidRPr="00BB7506">
        <w:rPr>
          <w:spacing w:val="2"/>
          <w:sz w:val="28"/>
          <w:szCs w:val="28"/>
        </w:rPr>
        <w:t>_______________</w:t>
      </w:r>
      <w:r w:rsidRPr="00BB7506">
        <w:rPr>
          <w:spacing w:val="2"/>
          <w:sz w:val="28"/>
          <w:szCs w:val="28"/>
        </w:rPr>
        <w:br/>
        <w:t>* Категорию транспортного средства указывают по </w:t>
      </w:r>
      <w:hyperlink r:id="rId49" w:history="1">
        <w:r w:rsidRPr="00BB7506">
          <w:rPr>
            <w:rStyle w:val="a4"/>
            <w:color w:val="auto"/>
            <w:spacing w:val="2"/>
            <w:sz w:val="28"/>
            <w:szCs w:val="28"/>
          </w:rPr>
          <w:t>Конвенции о дорожном движении 1968 года</w:t>
        </w:r>
      </w:hyperlink>
      <w:r w:rsidRPr="00BB7506">
        <w:rPr>
          <w:spacing w:val="2"/>
          <w:sz w:val="28"/>
          <w:szCs w:val="28"/>
        </w:rPr>
        <w:t>.</w:t>
      </w:r>
      <w:r w:rsidRPr="00BB7506">
        <w:rPr>
          <w:spacing w:val="2"/>
          <w:sz w:val="28"/>
          <w:szCs w:val="28"/>
        </w:rPr>
        <w:br/>
      </w:r>
      <w:r w:rsidRPr="00BB7506">
        <w:rPr>
          <w:spacing w:val="2"/>
          <w:sz w:val="28"/>
          <w:szCs w:val="28"/>
        </w:rPr>
        <w:br/>
      </w:r>
    </w:p>
    <w:p w:rsidR="00F267FF" w:rsidRPr="00BB7506" w:rsidRDefault="00F267FF" w:rsidP="00BB7506">
      <w:pPr>
        <w:pStyle w:val="2"/>
        <w:shd w:val="clear" w:color="auto" w:fill="FFFFFF"/>
        <w:spacing w:before="0" w:line="360" w:lineRule="auto"/>
        <w:jc w:val="both"/>
        <w:textAlignment w:val="baseline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BB7506">
        <w:rPr>
          <w:rFonts w:ascii="Times New Roman" w:hAnsi="Times New Roman" w:cs="Times New Roman"/>
          <w:b/>
          <w:bCs/>
          <w:color w:val="auto"/>
          <w:spacing w:val="2"/>
          <w:sz w:val="28"/>
          <w:szCs w:val="28"/>
        </w:rPr>
        <w:t>Библиография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9"/>
        <w:gridCol w:w="2772"/>
        <w:gridCol w:w="6054"/>
      </w:tblGrid>
      <w:tr w:rsidR="00BB7506" w:rsidRPr="00BB7506" w:rsidTr="00F267FF">
        <w:trPr>
          <w:trHeight w:val="15"/>
        </w:trPr>
        <w:tc>
          <w:tcPr>
            <w:tcW w:w="554" w:type="dxa"/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b/>
                <w:bCs/>
                <w:spacing w:val="2"/>
                <w:sz w:val="28"/>
                <w:szCs w:val="28"/>
              </w:rPr>
            </w:pPr>
          </w:p>
        </w:tc>
        <w:tc>
          <w:tcPr>
            <w:tcW w:w="3326" w:type="dxa"/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577" w:type="dxa"/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BB7506" w:rsidRPr="00BB7506" w:rsidTr="00F267FF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pStyle w:val="formattext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BB7506">
              <w:rPr>
                <w:sz w:val="28"/>
                <w:szCs w:val="28"/>
              </w:rPr>
              <w:t>[1]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D2347E" w:rsidP="00BB7506">
            <w:pPr>
              <w:pStyle w:val="formattext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hyperlink r:id="rId50" w:history="1">
              <w:r w:rsidR="00F267FF" w:rsidRPr="00BB7506">
                <w:rPr>
                  <w:rStyle w:val="a4"/>
                  <w:color w:val="auto"/>
                  <w:sz w:val="28"/>
                  <w:szCs w:val="28"/>
                </w:rPr>
                <w:t>Правила ЕЭК ООН N 67-01</w:t>
              </w:r>
            </w:hyperlink>
            <w:r w:rsidR="00F267FF" w:rsidRPr="00BB7506">
              <w:rPr>
                <w:sz w:val="28"/>
                <w:szCs w:val="28"/>
              </w:rPr>
              <w:t>,</w:t>
            </w:r>
            <w:r w:rsidR="00F267FF" w:rsidRPr="00BB7506">
              <w:rPr>
                <w:sz w:val="28"/>
                <w:szCs w:val="28"/>
              </w:rPr>
              <w:br/>
              <w:t>включая дополнения 1-9</w:t>
            </w:r>
          </w:p>
        </w:tc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pStyle w:val="formattext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BB7506">
              <w:rPr>
                <w:sz w:val="28"/>
                <w:szCs w:val="28"/>
              </w:rPr>
              <w:t>"Единообразные предписания, касающиеся:</w:t>
            </w:r>
            <w:r w:rsidRPr="00BB7506">
              <w:rPr>
                <w:sz w:val="28"/>
                <w:szCs w:val="28"/>
              </w:rPr>
              <w:br/>
            </w:r>
            <w:r w:rsidRPr="00BB7506">
              <w:rPr>
                <w:sz w:val="28"/>
                <w:szCs w:val="28"/>
              </w:rPr>
              <w:br/>
              <w:t>I. Официального утверждения специального оборудования механических транспортных средств, двигатели которых работают на сжиженном нефтяном газе.</w:t>
            </w:r>
            <w:r w:rsidRPr="00BB7506">
              <w:rPr>
                <w:sz w:val="28"/>
                <w:szCs w:val="28"/>
              </w:rPr>
              <w:br/>
            </w:r>
            <w:r w:rsidRPr="00BB7506">
              <w:rPr>
                <w:sz w:val="28"/>
                <w:szCs w:val="28"/>
              </w:rPr>
              <w:br/>
              <w:t xml:space="preserve">II. Официального утверждения транспортного </w:t>
            </w:r>
            <w:r w:rsidRPr="00BB7506">
              <w:rPr>
                <w:sz w:val="28"/>
                <w:szCs w:val="28"/>
              </w:rPr>
              <w:lastRenderedPageBreak/>
              <w:t>средства, оснащенного специальным оборудованием для использования сжиженного нефтяного газа в качестве топлива, в отношении установки такого оборудования"</w:t>
            </w:r>
          </w:p>
        </w:tc>
      </w:tr>
      <w:tr w:rsidR="00BB7506" w:rsidRPr="00BB7506" w:rsidTr="00F267FF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pStyle w:val="formattext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BB7506">
              <w:rPr>
                <w:sz w:val="28"/>
                <w:szCs w:val="28"/>
              </w:rPr>
              <w:lastRenderedPageBreak/>
              <w:t>[2]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D2347E" w:rsidP="00BB7506">
            <w:pPr>
              <w:pStyle w:val="formattext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hyperlink r:id="rId51" w:history="1">
              <w:r w:rsidR="00F267FF" w:rsidRPr="00BB7506">
                <w:rPr>
                  <w:rStyle w:val="a4"/>
                  <w:color w:val="auto"/>
                  <w:sz w:val="28"/>
                  <w:szCs w:val="28"/>
                </w:rPr>
                <w:t>Правила ЕЭК ООН N 110-00</w:t>
              </w:r>
            </w:hyperlink>
            <w:r w:rsidR="00F267FF" w:rsidRPr="00BB7506">
              <w:rPr>
                <w:sz w:val="28"/>
                <w:szCs w:val="28"/>
              </w:rPr>
              <w:t>,</w:t>
            </w:r>
            <w:r w:rsidR="00F267FF" w:rsidRPr="00BB7506">
              <w:rPr>
                <w:sz w:val="28"/>
                <w:szCs w:val="28"/>
              </w:rPr>
              <w:br/>
              <w:t>включая дополнения 1-9</w:t>
            </w:r>
          </w:p>
        </w:tc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pStyle w:val="formattext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BB7506">
              <w:rPr>
                <w:sz w:val="28"/>
                <w:szCs w:val="28"/>
              </w:rPr>
              <w:t>"Единообразные предписания, касающиеся официального утверждения:</w:t>
            </w:r>
            <w:r w:rsidRPr="00BB7506">
              <w:rPr>
                <w:sz w:val="28"/>
                <w:szCs w:val="28"/>
              </w:rPr>
              <w:br/>
            </w:r>
            <w:r w:rsidRPr="00BB7506">
              <w:rPr>
                <w:sz w:val="28"/>
                <w:szCs w:val="28"/>
              </w:rPr>
              <w:br/>
              <w:t>I. Элементов специального оборудования механических транспортных средств, двигатели которых работают на сжатом природном газе (СПГ)</w:t>
            </w:r>
            <w:r w:rsidRPr="00BB7506">
              <w:rPr>
                <w:sz w:val="28"/>
                <w:szCs w:val="28"/>
              </w:rPr>
              <w:br/>
            </w:r>
            <w:r w:rsidRPr="00BB7506">
              <w:rPr>
                <w:sz w:val="28"/>
                <w:szCs w:val="28"/>
              </w:rPr>
              <w:br/>
              <w:t>II. Транспортных средств в отношении установки элементов специального оборудования официально утвержденного типа для использования в их двигателях сжатого природного газа (СПГ)"</w:t>
            </w:r>
          </w:p>
        </w:tc>
      </w:tr>
      <w:tr w:rsidR="00BB7506" w:rsidRPr="00BB7506" w:rsidTr="00F267FF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pStyle w:val="formattext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BB7506">
              <w:rPr>
                <w:sz w:val="28"/>
                <w:szCs w:val="28"/>
              </w:rPr>
              <w:t>[3]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D2347E" w:rsidP="00BB7506">
            <w:pPr>
              <w:pStyle w:val="formattext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hyperlink r:id="rId52" w:history="1">
              <w:r w:rsidR="00F267FF" w:rsidRPr="00BB7506">
                <w:rPr>
                  <w:rStyle w:val="a4"/>
                  <w:color w:val="auto"/>
                  <w:sz w:val="28"/>
                  <w:szCs w:val="28"/>
                </w:rPr>
                <w:t>Правила ЕЭК ООН N 115-00</w:t>
              </w:r>
            </w:hyperlink>
            <w:r w:rsidR="00F267FF" w:rsidRPr="00BB7506">
              <w:rPr>
                <w:sz w:val="28"/>
                <w:szCs w:val="28"/>
              </w:rPr>
              <w:t>,</w:t>
            </w:r>
            <w:r w:rsidR="00F267FF" w:rsidRPr="00BB7506">
              <w:rPr>
                <w:sz w:val="28"/>
                <w:szCs w:val="28"/>
              </w:rPr>
              <w:br/>
              <w:t>включая дополнение 3</w:t>
            </w:r>
          </w:p>
        </w:tc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pStyle w:val="formattext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BB7506">
              <w:rPr>
                <w:sz w:val="28"/>
                <w:szCs w:val="28"/>
              </w:rPr>
              <w:t>"Единообразные предписания, касающиеся официального утверждения:</w:t>
            </w:r>
            <w:r w:rsidRPr="00BB7506">
              <w:rPr>
                <w:sz w:val="28"/>
                <w:szCs w:val="28"/>
              </w:rPr>
              <w:br/>
            </w:r>
            <w:r w:rsidRPr="00BB7506">
              <w:rPr>
                <w:sz w:val="28"/>
                <w:szCs w:val="28"/>
              </w:rPr>
              <w:br/>
              <w:t>I. Специальных модифицированных систем СНГ (сжиженный нефтяной газ), предназначенных для установки на механических транспортных средствах, в двигателях которых используется СНГ.</w:t>
            </w:r>
            <w:r w:rsidRPr="00BB7506">
              <w:rPr>
                <w:sz w:val="28"/>
                <w:szCs w:val="28"/>
              </w:rPr>
              <w:br/>
            </w:r>
            <w:r w:rsidRPr="00BB7506">
              <w:rPr>
                <w:sz w:val="28"/>
                <w:szCs w:val="28"/>
              </w:rPr>
              <w:br/>
              <w:t xml:space="preserve">II. Специальных модифицированных систем СПГ (сжатый природный газ), предназначенных для установки на механических транспортных средствах, в двигателях которых используется </w:t>
            </w:r>
            <w:r w:rsidRPr="00BB7506">
              <w:rPr>
                <w:sz w:val="28"/>
                <w:szCs w:val="28"/>
              </w:rPr>
              <w:lastRenderedPageBreak/>
              <w:t>СПГ"</w:t>
            </w:r>
            <w:r w:rsidRPr="00BB7506">
              <w:rPr>
                <w:sz w:val="28"/>
                <w:szCs w:val="28"/>
              </w:rPr>
              <w:br/>
            </w:r>
          </w:p>
        </w:tc>
      </w:tr>
      <w:tr w:rsidR="00BB7506" w:rsidRPr="00BB7506" w:rsidTr="00F267FF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pStyle w:val="formattext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BB7506">
              <w:rPr>
                <w:sz w:val="28"/>
                <w:szCs w:val="28"/>
              </w:rPr>
              <w:lastRenderedPageBreak/>
              <w:t>[4]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D2347E" w:rsidP="00BB7506">
            <w:pPr>
              <w:pStyle w:val="formattext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hyperlink r:id="rId53" w:history="1">
              <w:r w:rsidR="00F267FF" w:rsidRPr="00BB7506">
                <w:rPr>
                  <w:rStyle w:val="a4"/>
                  <w:color w:val="auto"/>
                  <w:sz w:val="28"/>
                  <w:szCs w:val="28"/>
                </w:rPr>
                <w:t>Правила ЕЭК ООН N 36-03</w:t>
              </w:r>
            </w:hyperlink>
            <w:r w:rsidR="00F267FF" w:rsidRPr="00BB7506">
              <w:rPr>
                <w:sz w:val="28"/>
                <w:szCs w:val="28"/>
              </w:rPr>
              <w:t>,</w:t>
            </w:r>
            <w:r w:rsidR="00F267FF" w:rsidRPr="00BB7506">
              <w:rPr>
                <w:sz w:val="28"/>
                <w:szCs w:val="28"/>
              </w:rPr>
              <w:br/>
              <w:t>включая дополнения 1-12</w:t>
            </w:r>
          </w:p>
        </w:tc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pStyle w:val="formattext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BB7506">
              <w:rPr>
                <w:sz w:val="28"/>
                <w:szCs w:val="28"/>
              </w:rPr>
              <w:t>"Единообразные предписания, касающиеся официального утверждения пассажирских транспортных средств большой вместимости в отношении их общей конструкции"</w:t>
            </w:r>
          </w:p>
        </w:tc>
      </w:tr>
      <w:tr w:rsidR="00BB7506" w:rsidRPr="00BB7506" w:rsidTr="00F267FF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pStyle w:val="formattext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BB7506">
              <w:rPr>
                <w:sz w:val="28"/>
                <w:szCs w:val="28"/>
              </w:rPr>
              <w:t>[5]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D2347E" w:rsidP="00BB7506">
            <w:pPr>
              <w:pStyle w:val="formattext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hyperlink r:id="rId54" w:history="1">
              <w:r w:rsidR="00F267FF" w:rsidRPr="00BB7506">
                <w:rPr>
                  <w:rStyle w:val="a4"/>
                  <w:color w:val="auto"/>
                  <w:sz w:val="28"/>
                  <w:szCs w:val="28"/>
                </w:rPr>
                <w:t>Правила ЕЭК ООН N 52-01</w:t>
              </w:r>
            </w:hyperlink>
            <w:r w:rsidR="00F267FF" w:rsidRPr="00BB7506">
              <w:rPr>
                <w:sz w:val="28"/>
                <w:szCs w:val="28"/>
              </w:rPr>
              <w:t>,</w:t>
            </w:r>
            <w:r w:rsidR="00F267FF" w:rsidRPr="00BB7506">
              <w:rPr>
                <w:sz w:val="28"/>
                <w:szCs w:val="28"/>
              </w:rPr>
              <w:br/>
              <w:t>включая дополнения 1-9</w:t>
            </w:r>
          </w:p>
        </w:tc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67FF" w:rsidRPr="00BB7506" w:rsidRDefault="00F267FF" w:rsidP="00BB7506">
            <w:pPr>
              <w:pStyle w:val="formattext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BB7506">
              <w:rPr>
                <w:sz w:val="28"/>
                <w:szCs w:val="28"/>
              </w:rPr>
              <w:t>"Единообразные предписания, касающиеся официального утверждения маломестных транспортных средств категорий </w:t>
            </w:r>
            <w:r w:rsidRPr="00BB7506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2CFEFD18" wp14:editId="4D4051D1">
                      <wp:extent cx="259080" cy="215900"/>
                      <wp:effectExtent l="0" t="0" r="0" b="0"/>
                      <wp:docPr id="6" name="Прямоугольник 6" descr="ГОСТ 31972-2013 Автомобильные транспортные средства. Порядок и процедуры методов контроля установки газобаллонного оборудования (с Поправками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59080" cy="215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396797B" id="Прямоугольник 6" o:spid="_x0000_s1026" alt="ГОСТ 31972-2013 Автомобильные транспортные средства. Порядок и процедуры методов контроля установки газобаллонного оборудования (с Поправками)" style="width:20.4pt;height:1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BB7506">
              <w:rPr>
                <w:sz w:val="28"/>
                <w:szCs w:val="28"/>
              </w:rPr>
              <w:t> и </w:t>
            </w:r>
            <w:r w:rsidRPr="00BB7506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378F9F6F" wp14:editId="1BE43D5E">
                      <wp:extent cx="259080" cy="230505"/>
                      <wp:effectExtent l="0" t="0" r="0" b="0"/>
                      <wp:docPr id="5" name="Прямоугольник 5" descr="ГОСТ 31972-2013 Автомобильные транспортные средства. Порядок и процедуры методов контроля установки газобаллонного оборудования (с Поправками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59080" cy="2305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9898064" id="Прямоугольник 5" o:spid="_x0000_s1026" alt="ГОСТ 31972-2013 Автомобильные транспортные средства. Порядок и процедуры методов контроля установки газобаллонного оборудования (с Поправками)" style="width:20.4pt;height:18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BB7506">
              <w:rPr>
                <w:sz w:val="28"/>
                <w:szCs w:val="28"/>
              </w:rPr>
              <w:t> в отношении их общей конструкции"</w:t>
            </w:r>
          </w:p>
        </w:tc>
      </w:tr>
    </w:tbl>
    <w:p w:rsidR="00F267FF" w:rsidRPr="00BB7506" w:rsidRDefault="00F267FF" w:rsidP="00BB7506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pacing w:val="2"/>
          <w:sz w:val="28"/>
          <w:szCs w:val="28"/>
        </w:rPr>
      </w:pPr>
      <w:r w:rsidRPr="00BB7506">
        <w:rPr>
          <w:spacing w:val="2"/>
          <w:sz w:val="28"/>
          <w:szCs w:val="2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2"/>
        <w:gridCol w:w="4525"/>
        <w:gridCol w:w="1418"/>
      </w:tblGrid>
      <w:tr w:rsidR="00BB7506" w:rsidRPr="00BB7506" w:rsidTr="00F267FF">
        <w:trPr>
          <w:trHeight w:val="15"/>
        </w:trPr>
        <w:tc>
          <w:tcPr>
            <w:tcW w:w="3881" w:type="dxa"/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pacing w:val="2"/>
                <w:sz w:val="28"/>
                <w:szCs w:val="28"/>
              </w:rPr>
            </w:pPr>
          </w:p>
        </w:tc>
        <w:tc>
          <w:tcPr>
            <w:tcW w:w="5914" w:type="dxa"/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94" w:type="dxa"/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BB7506" w:rsidRPr="00BB7506" w:rsidTr="00F267FF">
        <w:tc>
          <w:tcPr>
            <w:tcW w:w="3881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67FF" w:rsidRPr="00BB7506" w:rsidRDefault="00F267FF" w:rsidP="00BB7506">
            <w:pPr>
              <w:pStyle w:val="formattext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BB7506">
              <w:rPr>
                <w:sz w:val="28"/>
                <w:szCs w:val="28"/>
              </w:rPr>
              <w:t>УДК 629.038:006.354</w:t>
            </w:r>
          </w:p>
        </w:tc>
        <w:tc>
          <w:tcPr>
            <w:tcW w:w="591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67FF" w:rsidRPr="00BB7506" w:rsidRDefault="00F267FF" w:rsidP="00BB7506">
            <w:pPr>
              <w:pStyle w:val="formattext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BB7506">
              <w:rPr>
                <w:sz w:val="28"/>
                <w:szCs w:val="28"/>
              </w:rPr>
              <w:t>МКС</w:t>
            </w:r>
          </w:p>
        </w:tc>
        <w:tc>
          <w:tcPr>
            <w:tcW w:w="129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67FF" w:rsidRPr="00BB7506" w:rsidRDefault="00F267FF" w:rsidP="00BB7506">
            <w:pPr>
              <w:pStyle w:val="formattext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BB7506">
              <w:rPr>
                <w:sz w:val="28"/>
                <w:szCs w:val="28"/>
              </w:rPr>
              <w:t>43.060</w:t>
            </w:r>
          </w:p>
        </w:tc>
      </w:tr>
      <w:tr w:rsidR="00BB7506" w:rsidRPr="00BB7506" w:rsidTr="00F267FF"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67FF" w:rsidRPr="00BB7506" w:rsidRDefault="00F267FF" w:rsidP="00BB7506">
            <w:pPr>
              <w:pStyle w:val="formattext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BB7506">
              <w:rPr>
                <w:sz w:val="28"/>
                <w:szCs w:val="28"/>
              </w:rPr>
              <w:t>75.160.30</w:t>
            </w:r>
          </w:p>
        </w:tc>
      </w:tr>
      <w:tr w:rsidR="00BB7506" w:rsidRPr="00BB7506" w:rsidTr="00F267FF"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67FF" w:rsidRPr="00BB7506" w:rsidRDefault="00F267FF" w:rsidP="00BB75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F267FF" w:rsidRPr="00BB7506" w:rsidTr="00F267FF">
        <w:tc>
          <w:tcPr>
            <w:tcW w:w="11088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67FF" w:rsidRPr="00BB7506" w:rsidRDefault="00F267FF" w:rsidP="00BB7506">
            <w:pPr>
              <w:pStyle w:val="formattext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BB7506">
              <w:rPr>
                <w:sz w:val="28"/>
                <w:szCs w:val="28"/>
              </w:rPr>
              <w:t>Ключевые слова: автомобильное транспортное средство, газобаллонное автотранспортное средство, газобаллонное оборудование, сжиженный нефтяной газ, компримированный природный газ, требование, установка газобаллонного оборудования, испытание газотопливных систем</w:t>
            </w:r>
          </w:p>
        </w:tc>
      </w:tr>
    </w:tbl>
    <w:p w:rsidR="00F267FF" w:rsidRPr="00BB7506" w:rsidRDefault="00F267FF" w:rsidP="00BB7506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pacing w:val="2"/>
          <w:sz w:val="28"/>
          <w:szCs w:val="28"/>
        </w:rPr>
      </w:pPr>
      <w:r w:rsidRPr="00BB7506">
        <w:rPr>
          <w:spacing w:val="2"/>
          <w:sz w:val="28"/>
          <w:szCs w:val="28"/>
        </w:rPr>
        <w:br/>
      </w:r>
    </w:p>
    <w:p w:rsidR="00F267FF" w:rsidRPr="00BB7506" w:rsidRDefault="00F267FF" w:rsidP="00BB7506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pacing w:val="2"/>
          <w:sz w:val="28"/>
          <w:szCs w:val="28"/>
        </w:rPr>
      </w:pPr>
      <w:r w:rsidRPr="00BB7506">
        <w:rPr>
          <w:spacing w:val="2"/>
          <w:sz w:val="28"/>
          <w:szCs w:val="28"/>
        </w:rPr>
        <w:t>Редакция документа с учетом</w:t>
      </w:r>
      <w:r w:rsidRPr="00BB7506">
        <w:rPr>
          <w:spacing w:val="2"/>
          <w:sz w:val="28"/>
          <w:szCs w:val="28"/>
        </w:rPr>
        <w:br/>
        <w:t>изменений и дополнений подготовлена</w:t>
      </w:r>
      <w:r w:rsidRPr="00BB7506">
        <w:rPr>
          <w:spacing w:val="2"/>
          <w:sz w:val="28"/>
          <w:szCs w:val="28"/>
        </w:rPr>
        <w:br/>
        <w:t>АО "Кодекс"</w:t>
      </w:r>
    </w:p>
    <w:p w:rsidR="00F267FF" w:rsidRPr="00F267FF" w:rsidRDefault="00D2347E" w:rsidP="00F267FF">
      <w:pPr>
        <w:jc w:val="both"/>
        <w:rPr>
          <w:b/>
          <w:sz w:val="28"/>
          <w:szCs w:val="28"/>
        </w:rPr>
      </w:pPr>
      <w:hyperlink r:id="rId55" w:anchor="top" w:history="1">
        <w:r w:rsidR="00F267FF">
          <w:rPr>
            <w:rFonts w:ascii="Arial" w:hAnsi="Arial" w:cs="Arial"/>
            <w:color w:val="00466E"/>
            <w:spacing w:val="2"/>
            <w:sz w:val="21"/>
            <w:szCs w:val="21"/>
            <w:u w:val="single"/>
          </w:rPr>
          <w:br/>
        </w:r>
      </w:hyperlink>
    </w:p>
    <w:sectPr w:rsidR="00F267FF" w:rsidRPr="00F26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7FF"/>
    <w:rsid w:val="0018189D"/>
    <w:rsid w:val="00456849"/>
    <w:rsid w:val="00712F96"/>
    <w:rsid w:val="00B054CE"/>
    <w:rsid w:val="00BB7506"/>
    <w:rsid w:val="00CA1D15"/>
    <w:rsid w:val="00D2347E"/>
    <w:rsid w:val="00F26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267F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5">
    <w:name w:val="heading 5"/>
    <w:basedOn w:val="a"/>
    <w:link w:val="50"/>
    <w:uiPriority w:val="9"/>
    <w:qFormat/>
    <w:rsid w:val="00F267FF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6">
    <w:name w:val="heading 6"/>
    <w:basedOn w:val="a"/>
    <w:link w:val="60"/>
    <w:uiPriority w:val="9"/>
    <w:qFormat/>
    <w:rsid w:val="00F267FF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267F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267F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F267FF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semiHidden/>
    <w:unhideWhenUsed/>
    <w:rsid w:val="00F267FF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F267FF"/>
    <w:rPr>
      <w:color w:val="0000FF"/>
      <w:u w:val="single"/>
    </w:rPr>
  </w:style>
  <w:style w:type="character" w:styleId="a5">
    <w:name w:val="Strong"/>
    <w:basedOn w:val="a0"/>
    <w:uiPriority w:val="22"/>
    <w:qFormat/>
    <w:rsid w:val="00F267FF"/>
    <w:rPr>
      <w:b/>
      <w:bCs/>
    </w:rPr>
  </w:style>
  <w:style w:type="paragraph" w:customStyle="1" w:styleId="formattext">
    <w:name w:val="formattext"/>
    <w:basedOn w:val="a"/>
    <w:rsid w:val="00F267FF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F267FF"/>
    <w:pPr>
      <w:spacing w:before="100" w:beforeAutospacing="1" w:after="100" w:afterAutospacing="1"/>
    </w:pPr>
  </w:style>
  <w:style w:type="paragraph" w:customStyle="1" w:styleId="topleveltext">
    <w:name w:val="topleveltext"/>
    <w:basedOn w:val="a"/>
    <w:rsid w:val="00F267FF"/>
    <w:pPr>
      <w:spacing w:before="100" w:beforeAutospacing="1" w:after="100" w:afterAutospacing="1"/>
    </w:pPr>
  </w:style>
  <w:style w:type="table" w:styleId="a6">
    <w:name w:val="Table Grid"/>
    <w:basedOn w:val="a1"/>
    <w:uiPriority w:val="39"/>
    <w:rsid w:val="00B054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267F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5">
    <w:name w:val="heading 5"/>
    <w:basedOn w:val="a"/>
    <w:link w:val="50"/>
    <w:uiPriority w:val="9"/>
    <w:qFormat/>
    <w:rsid w:val="00F267FF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6">
    <w:name w:val="heading 6"/>
    <w:basedOn w:val="a"/>
    <w:link w:val="60"/>
    <w:uiPriority w:val="9"/>
    <w:qFormat/>
    <w:rsid w:val="00F267FF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267F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267F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F267FF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semiHidden/>
    <w:unhideWhenUsed/>
    <w:rsid w:val="00F267FF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F267FF"/>
    <w:rPr>
      <w:color w:val="0000FF"/>
      <w:u w:val="single"/>
    </w:rPr>
  </w:style>
  <w:style w:type="character" w:styleId="a5">
    <w:name w:val="Strong"/>
    <w:basedOn w:val="a0"/>
    <w:uiPriority w:val="22"/>
    <w:qFormat/>
    <w:rsid w:val="00F267FF"/>
    <w:rPr>
      <w:b/>
      <w:bCs/>
    </w:rPr>
  </w:style>
  <w:style w:type="paragraph" w:customStyle="1" w:styleId="formattext">
    <w:name w:val="formattext"/>
    <w:basedOn w:val="a"/>
    <w:rsid w:val="00F267FF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F267FF"/>
    <w:pPr>
      <w:spacing w:before="100" w:beforeAutospacing="1" w:after="100" w:afterAutospacing="1"/>
    </w:pPr>
  </w:style>
  <w:style w:type="paragraph" w:customStyle="1" w:styleId="topleveltext">
    <w:name w:val="topleveltext"/>
    <w:basedOn w:val="a"/>
    <w:rsid w:val="00F267FF"/>
    <w:pPr>
      <w:spacing w:before="100" w:beforeAutospacing="1" w:after="100" w:afterAutospacing="1"/>
    </w:pPr>
  </w:style>
  <w:style w:type="table" w:styleId="a6">
    <w:name w:val="Table Grid"/>
    <w:basedOn w:val="a1"/>
    <w:uiPriority w:val="39"/>
    <w:rsid w:val="00B054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5521">
          <w:marLeft w:val="0"/>
          <w:marRight w:val="0"/>
          <w:marTop w:val="960"/>
          <w:marBottom w:val="450"/>
          <w:divBdr>
            <w:top w:val="single" w:sz="6" w:space="8" w:color="CDCDCD"/>
            <w:left w:val="single" w:sz="6" w:space="0" w:color="CDCDCD"/>
            <w:bottom w:val="single" w:sz="6" w:space="30" w:color="CDCDCD"/>
            <w:right w:val="single" w:sz="6" w:space="0" w:color="CDCDCD"/>
          </w:divBdr>
          <w:divsChild>
            <w:div w:id="62139724">
              <w:marLeft w:val="0"/>
              <w:marRight w:val="0"/>
              <w:marTop w:val="0"/>
              <w:marBottom w:val="10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29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90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89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885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26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inset" w:sz="2" w:space="0" w:color="auto"/>
                                    <w:left w:val="inset" w:sz="2" w:space="1" w:color="auto"/>
                                    <w:bottom w:val="inset" w:sz="2" w:space="0" w:color="auto"/>
                                    <w:right w:val="inset" w:sz="2" w:space="1" w:color="auto"/>
                                  </w:divBdr>
                                </w:div>
                                <w:div w:id="725302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783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895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inset" w:sz="2" w:space="0" w:color="auto"/>
                                    <w:left w:val="inset" w:sz="2" w:space="1" w:color="auto"/>
                                    <w:bottom w:val="inset" w:sz="2" w:space="0" w:color="auto"/>
                                    <w:right w:val="inset" w:sz="2" w:space="1" w:color="auto"/>
                                  </w:divBdr>
                                </w:div>
                                <w:div w:id="1198929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504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inset" w:sz="2" w:space="0" w:color="auto"/>
                                    <w:left w:val="inset" w:sz="2" w:space="1" w:color="auto"/>
                                    <w:bottom w:val="inset" w:sz="2" w:space="0" w:color="auto"/>
                                    <w:right w:val="inset" w:sz="2" w:space="1" w:color="auto"/>
                                  </w:divBdr>
                                </w:div>
                                <w:div w:id="562764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inset" w:sz="2" w:space="0" w:color="auto"/>
                                    <w:left w:val="inset" w:sz="2" w:space="1" w:color="auto"/>
                                    <w:bottom w:val="inset" w:sz="2" w:space="0" w:color="auto"/>
                                    <w:right w:val="inset" w:sz="2" w:space="1" w:color="auto"/>
                                  </w:divBdr>
                                </w:div>
                                <w:div w:id="1123645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inset" w:sz="2" w:space="0" w:color="auto"/>
                                    <w:left w:val="inset" w:sz="2" w:space="1" w:color="auto"/>
                                    <w:bottom w:val="inset" w:sz="2" w:space="0" w:color="auto"/>
                                    <w:right w:val="inset" w:sz="2" w:space="1" w:color="auto"/>
                                  </w:divBdr>
                                </w:div>
                                <w:div w:id="1779325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inset" w:sz="2" w:space="0" w:color="auto"/>
                                    <w:left w:val="inset" w:sz="2" w:space="1" w:color="auto"/>
                                    <w:bottom w:val="inset" w:sz="2" w:space="0" w:color="auto"/>
                                    <w:right w:val="inset" w:sz="2" w:space="1" w:color="auto"/>
                                  </w:divBdr>
                                </w:div>
                                <w:div w:id="107168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inset" w:sz="2" w:space="0" w:color="auto"/>
                                    <w:left w:val="inset" w:sz="2" w:space="1" w:color="auto"/>
                                    <w:bottom w:val="inset" w:sz="2" w:space="0" w:color="auto"/>
                                    <w:right w:val="inset" w:sz="2" w:space="1" w:color="auto"/>
                                  </w:divBdr>
                                </w:div>
                                <w:div w:id="210459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inset" w:sz="2" w:space="0" w:color="auto"/>
                                    <w:left w:val="inset" w:sz="2" w:space="1" w:color="auto"/>
                                    <w:bottom w:val="inset" w:sz="2" w:space="0" w:color="auto"/>
                                    <w:right w:val="inset" w:sz="2" w:space="1" w:color="auto"/>
                                  </w:divBdr>
                                </w:div>
                                <w:div w:id="494029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inset" w:sz="2" w:space="0" w:color="auto"/>
                                    <w:left w:val="inset" w:sz="2" w:space="1" w:color="auto"/>
                                    <w:bottom w:val="inset" w:sz="2" w:space="0" w:color="auto"/>
                                    <w:right w:val="inset" w:sz="2" w:space="1" w:color="auto"/>
                                  </w:divBdr>
                                </w:div>
                                <w:div w:id="45607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inset" w:sz="2" w:space="0" w:color="auto"/>
                                    <w:left w:val="inset" w:sz="2" w:space="1" w:color="auto"/>
                                    <w:bottom w:val="inset" w:sz="2" w:space="0" w:color="auto"/>
                                    <w:right w:val="inset" w:sz="2" w:space="1" w:color="auto"/>
                                  </w:divBdr>
                                </w:div>
                                <w:div w:id="1023048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inset" w:sz="2" w:space="0" w:color="auto"/>
                                    <w:left w:val="inset" w:sz="2" w:space="1" w:color="auto"/>
                                    <w:bottom w:val="inset" w:sz="2" w:space="0" w:color="auto"/>
                                    <w:right w:val="inset" w:sz="2" w:space="1" w:color="auto"/>
                                  </w:divBdr>
                                </w:div>
                                <w:div w:id="1331520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826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042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inset" w:sz="2" w:space="0" w:color="auto"/>
                                    <w:left w:val="inset" w:sz="2" w:space="1" w:color="auto"/>
                                    <w:bottom w:val="inset" w:sz="2" w:space="0" w:color="auto"/>
                                    <w:right w:val="inset" w:sz="2" w:space="1" w:color="auto"/>
                                  </w:divBdr>
                                </w:div>
                                <w:div w:id="127289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495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auto.kombat.com.ua/proverka-korrektirovka-urovnya-elektrolita-akkumulyatornoy-bataree-dolivka-vodyi-areometra/" TargetMode="External"/><Relationship Id="rId18" Type="http://schemas.openxmlformats.org/officeDocument/2006/relationships/hyperlink" Target="https://auto.kombat.com.ua/sistema-vpuska-vozduha-dvigatelya-zmz-40524-gazel-sobol-sistema-vyipuska-gazov-printsip/" TargetMode="External"/><Relationship Id="rId26" Type="http://schemas.openxmlformats.org/officeDocument/2006/relationships/hyperlink" Target="http://docs.cntd.ru/document/456085847" TargetMode="External"/><Relationship Id="rId39" Type="http://schemas.openxmlformats.org/officeDocument/2006/relationships/hyperlink" Target="http://docs.cntd.ru/document/1200106519" TargetMode="External"/><Relationship Id="rId21" Type="http://schemas.openxmlformats.org/officeDocument/2006/relationships/image" Target="media/image3.png"/><Relationship Id="rId34" Type="http://schemas.openxmlformats.org/officeDocument/2006/relationships/hyperlink" Target="http://docs.cntd.ru/document/564469939" TargetMode="External"/><Relationship Id="rId42" Type="http://schemas.openxmlformats.org/officeDocument/2006/relationships/hyperlink" Target="http://docs.cntd.ru/document/1200119797" TargetMode="External"/><Relationship Id="rId47" Type="http://schemas.openxmlformats.org/officeDocument/2006/relationships/hyperlink" Target="http://docs.cntd.ru/document/902320557" TargetMode="External"/><Relationship Id="rId50" Type="http://schemas.openxmlformats.org/officeDocument/2006/relationships/hyperlink" Target="http://docs.cntd.ru/document/1200123224" TargetMode="External"/><Relationship Id="rId55" Type="http://schemas.openxmlformats.org/officeDocument/2006/relationships/hyperlink" Target="http://docs.cntd.ru/document/1200105691" TargetMode="External"/><Relationship Id="rId7" Type="http://schemas.openxmlformats.org/officeDocument/2006/relationships/hyperlink" Target="https://auto.kombat.com.ua/modul-pogruzhnogo-elektrobenzonasosa-uazpatriot-uazhanter-uazbuhanka-tipyi-ustroyst-razlich-prim/" TargetMode="External"/><Relationship Id="rId12" Type="http://schemas.openxmlformats.org/officeDocument/2006/relationships/hyperlink" Target="https://auto.kombat.com.ua/kakoy-vozdushnyiy-filtr-podhodit-nauaz-patriot-iuaz-hanter-dorabotka-kryishki-filtra-dlya-ustan/" TargetMode="External"/><Relationship Id="rId17" Type="http://schemas.openxmlformats.org/officeDocument/2006/relationships/hyperlink" Target="https://auto.kombat.com.ua/podgotovka-ustanovke-montazh-gbo-avtomobile-montazh-ballonov-prokladka/" TargetMode="External"/><Relationship Id="rId25" Type="http://schemas.openxmlformats.org/officeDocument/2006/relationships/hyperlink" Target="http://docs.cntd.ru/document/1200106718" TargetMode="External"/><Relationship Id="rId33" Type="http://schemas.openxmlformats.org/officeDocument/2006/relationships/image" Target="media/image9.jpeg"/><Relationship Id="rId38" Type="http://schemas.openxmlformats.org/officeDocument/2006/relationships/image" Target="media/image12.jpeg"/><Relationship Id="rId46" Type="http://schemas.openxmlformats.org/officeDocument/2006/relationships/hyperlink" Target="http://docs.cntd.ru/document/456085847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auto.kombat.com.ua/elektromagnitnaya-toplivnaya-forsunka-bosch-0-280-150-711-ustroyst-harakteris-prraboty-proverpravnosti/" TargetMode="External"/><Relationship Id="rId20" Type="http://schemas.openxmlformats.org/officeDocument/2006/relationships/image" Target="media/image2.png"/><Relationship Id="rId29" Type="http://schemas.openxmlformats.org/officeDocument/2006/relationships/image" Target="media/image6.jpeg"/><Relationship Id="rId41" Type="http://schemas.openxmlformats.org/officeDocument/2006/relationships/hyperlink" Target="http://docs.cntd.ru/document/1200123224" TargetMode="External"/><Relationship Id="rId54" Type="http://schemas.openxmlformats.org/officeDocument/2006/relationships/hyperlink" Target="http://docs.cntd.ru/document/1200106332" TargetMode="External"/><Relationship Id="rId1" Type="http://schemas.openxmlformats.org/officeDocument/2006/relationships/styles" Target="styles.xml"/><Relationship Id="rId6" Type="http://schemas.openxmlformats.org/officeDocument/2006/relationships/hyperlink" Target="https://auto.kombat.com.ua/sistema-pitaniya-toplivom-zmz402-toplivnyiy-nasos-filtr-och-topliv/" TargetMode="External"/><Relationship Id="rId11" Type="http://schemas.openxmlformats.org/officeDocument/2006/relationships/hyperlink" Target="https://auto.kombat.com.ua/kataliticheskiy-neytralizator-katalizator-sistemyi-vyipuska-uaz-hanter/" TargetMode="External"/><Relationship Id="rId24" Type="http://schemas.openxmlformats.org/officeDocument/2006/relationships/hyperlink" Target="http://docs.cntd.ru/document/1200123224" TargetMode="External"/><Relationship Id="rId32" Type="http://schemas.openxmlformats.org/officeDocument/2006/relationships/image" Target="media/image8.jpeg"/><Relationship Id="rId37" Type="http://schemas.openxmlformats.org/officeDocument/2006/relationships/hyperlink" Target="http://docs.cntd.ru/document/1200106519" TargetMode="External"/><Relationship Id="rId40" Type="http://schemas.openxmlformats.org/officeDocument/2006/relationships/hyperlink" Target="http://docs.cntd.ru/document/902320557" TargetMode="External"/><Relationship Id="rId45" Type="http://schemas.openxmlformats.org/officeDocument/2006/relationships/hyperlink" Target="http://docs.cntd.ru/document/902320557" TargetMode="External"/><Relationship Id="rId53" Type="http://schemas.openxmlformats.org/officeDocument/2006/relationships/hyperlink" Target="http://docs.cntd.ru/document/499006130" TargetMode="External"/><Relationship Id="rId5" Type="http://schemas.openxmlformats.org/officeDocument/2006/relationships/hyperlink" Target="https://auto.kombat.com.ua/sistema-vyipuska-otrabotavshih-gazov-avtomobilyah-gazel-sobol-zmz-40524-neytralizatora/" TargetMode="External"/><Relationship Id="rId15" Type="http://schemas.openxmlformats.org/officeDocument/2006/relationships/hyperlink" Target="https://auto.kombat.com.ua/avtozapravochnyie-stantsii-azs-toplivnyih-brendov-ukrainyi-sootv-topliva-standar-kompdan/" TargetMode="External"/><Relationship Id="rId23" Type="http://schemas.openxmlformats.org/officeDocument/2006/relationships/hyperlink" Target="http://docs.cntd.ru/document/456085847" TargetMode="External"/><Relationship Id="rId28" Type="http://schemas.openxmlformats.org/officeDocument/2006/relationships/image" Target="media/image5.jpeg"/><Relationship Id="rId36" Type="http://schemas.openxmlformats.org/officeDocument/2006/relationships/image" Target="media/image11.jpeg"/><Relationship Id="rId49" Type="http://schemas.openxmlformats.org/officeDocument/2006/relationships/hyperlink" Target="http://docs.cntd.ru/document/1901133" TargetMode="External"/><Relationship Id="rId57" Type="http://schemas.openxmlformats.org/officeDocument/2006/relationships/theme" Target="theme/theme1.xml"/><Relationship Id="rId10" Type="http://schemas.openxmlformats.org/officeDocument/2006/relationships/image" Target="media/image1.jpeg"/><Relationship Id="rId19" Type="http://schemas.openxmlformats.org/officeDocument/2006/relationships/hyperlink" Target="https://survival.com.ua/multitul-leatherman-wave-harakteristiki-obzor-funktsionalnost-instrumentov/" TargetMode="External"/><Relationship Id="rId31" Type="http://schemas.openxmlformats.org/officeDocument/2006/relationships/image" Target="media/image7.jpeg"/><Relationship Id="rId44" Type="http://schemas.openxmlformats.org/officeDocument/2006/relationships/hyperlink" Target="http://docs.cntd.ru/document/902320557" TargetMode="External"/><Relationship Id="rId52" Type="http://schemas.openxmlformats.org/officeDocument/2006/relationships/hyperlink" Target="http://docs.cntd.ru/document/120010671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uto.kombat.com.ua/img/to0/tr11/s040.jpg" TargetMode="External"/><Relationship Id="rId14" Type="http://schemas.openxmlformats.org/officeDocument/2006/relationships/hyperlink" Target="https://auto.kombat.com.ua/podsos-vozduha-posle-datchika-dmrv-v-sisteme-vpuska-dvigatelya-zmz-409-poisk-i-ustranenie-podsosa-vozduha/" TargetMode="External"/><Relationship Id="rId22" Type="http://schemas.openxmlformats.org/officeDocument/2006/relationships/image" Target="media/image4.png"/><Relationship Id="rId27" Type="http://schemas.openxmlformats.org/officeDocument/2006/relationships/hyperlink" Target="http://docs.cntd.ru/document/456085847" TargetMode="External"/><Relationship Id="rId30" Type="http://schemas.openxmlformats.org/officeDocument/2006/relationships/hyperlink" Target="http://docs.cntd.ru/picture/get?id=P01E70000&amp;doc_id=1200105691" TargetMode="External"/><Relationship Id="rId35" Type="http://schemas.openxmlformats.org/officeDocument/2006/relationships/image" Target="media/image10.jpeg"/><Relationship Id="rId43" Type="http://schemas.openxmlformats.org/officeDocument/2006/relationships/hyperlink" Target="http://docs.cntd.ru/document/1200110362" TargetMode="External"/><Relationship Id="rId48" Type="http://schemas.openxmlformats.org/officeDocument/2006/relationships/hyperlink" Target="http://docs.cntd.ru/document/456085847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s://auto.kombat.com.ua/proverka-datchika-kisloroda/" TargetMode="External"/><Relationship Id="rId51" Type="http://schemas.openxmlformats.org/officeDocument/2006/relationships/hyperlink" Target="http://docs.cntd.ru/document/1200119797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58</Pages>
  <Words>9167</Words>
  <Characters>52253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Гуру</dc:creator>
  <cp:keywords/>
  <dc:description/>
  <cp:lastModifiedBy>Гуру</cp:lastModifiedBy>
  <cp:revision>5</cp:revision>
  <dcterms:created xsi:type="dcterms:W3CDTF">2021-01-04T08:24:00Z</dcterms:created>
  <dcterms:modified xsi:type="dcterms:W3CDTF">2022-01-17T08:08:00Z</dcterms:modified>
</cp:coreProperties>
</file>